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right" w:tblpY="1"/>
        <w:tblW w:w="0" w:type="auto"/>
        <w:jc w:val="right"/>
        <w:tblLook w:val="04A0" w:firstRow="1" w:lastRow="0" w:firstColumn="1" w:lastColumn="0" w:noHBand="0" w:noVBand="1"/>
      </w:tblPr>
      <w:tblGrid>
        <w:gridCol w:w="2263"/>
        <w:gridCol w:w="6589"/>
        <w:gridCol w:w="1604"/>
      </w:tblGrid>
      <w:tr w:rsidR="00AB17F7" w:rsidRPr="001E1D28" w14:paraId="70DDA0F0" w14:textId="77777777" w:rsidTr="00D40312">
        <w:trPr>
          <w:trHeight w:val="1833"/>
          <w:jc w:val="right"/>
        </w:trPr>
        <w:tc>
          <w:tcPr>
            <w:tcW w:w="2263" w:type="dxa"/>
            <w:tcBorders>
              <w:top w:val="nil"/>
              <w:left w:val="nil"/>
              <w:bottom w:val="single" w:sz="4" w:space="0" w:color="auto"/>
              <w:right w:val="nil"/>
            </w:tcBorders>
          </w:tcPr>
          <w:p w14:paraId="502F3121" w14:textId="77777777" w:rsidR="00AB17F7" w:rsidRDefault="00235441" w:rsidP="00D40312">
            <w:pPr>
              <w:rPr>
                <w:rFonts w:ascii="Arial" w:hAnsi="Arial" w:cs="Arial"/>
                <w:sz w:val="24"/>
                <w:szCs w:val="24"/>
              </w:rPr>
            </w:pPr>
            <w:r>
              <w:rPr>
                <w:noProof/>
              </w:rPr>
              <w:drawing>
                <wp:inline distT="0" distB="0" distL="0" distR="0" wp14:anchorId="698FF68F" wp14:editId="52F2AD35">
                  <wp:extent cx="1273127" cy="1281394"/>
                  <wp:effectExtent l="0" t="0" r="3810" b="0"/>
                  <wp:docPr id="729951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24764" name=""/>
                          <pic:cNvPicPr/>
                        </pic:nvPicPr>
                        <pic:blipFill>
                          <a:blip r:embed="rId10"/>
                          <a:stretch>
                            <a:fillRect/>
                          </a:stretch>
                        </pic:blipFill>
                        <pic:spPr>
                          <a:xfrm>
                            <a:off x="0" y="0"/>
                            <a:ext cx="1280415" cy="1288729"/>
                          </a:xfrm>
                          <a:prstGeom prst="rect">
                            <a:avLst/>
                          </a:prstGeom>
                        </pic:spPr>
                      </pic:pic>
                    </a:graphicData>
                  </a:graphic>
                </wp:inline>
              </w:drawing>
            </w:r>
          </w:p>
          <w:p w14:paraId="542ED743" w14:textId="4B111643" w:rsidR="00235441" w:rsidRPr="001E1D28" w:rsidRDefault="00235441" w:rsidP="00D40312">
            <w:pPr>
              <w:rPr>
                <w:rFonts w:ascii="Arial" w:hAnsi="Arial" w:cs="Arial"/>
                <w:sz w:val="24"/>
                <w:szCs w:val="24"/>
              </w:rPr>
            </w:pPr>
          </w:p>
        </w:tc>
        <w:tc>
          <w:tcPr>
            <w:tcW w:w="6589" w:type="dxa"/>
            <w:tcBorders>
              <w:top w:val="nil"/>
              <w:left w:val="nil"/>
              <w:bottom w:val="single" w:sz="4" w:space="0" w:color="auto"/>
              <w:right w:val="nil"/>
            </w:tcBorders>
            <w:vAlign w:val="center"/>
          </w:tcPr>
          <w:p w14:paraId="27146833" w14:textId="7BD2E903" w:rsidR="00BC606E" w:rsidRPr="00235441" w:rsidRDefault="00AB17F7" w:rsidP="00D40312">
            <w:pPr>
              <w:rPr>
                <w:rFonts w:ascii="Arial" w:hAnsi="Arial" w:cs="Arial"/>
                <w:b/>
                <w:bCs/>
                <w:sz w:val="56"/>
                <w:szCs w:val="56"/>
              </w:rPr>
            </w:pPr>
            <w:r w:rsidRPr="00235441">
              <w:rPr>
                <w:rFonts w:ascii="Arial" w:hAnsi="Arial" w:cs="Arial"/>
                <w:b/>
                <w:bCs/>
                <w:sz w:val="56"/>
                <w:szCs w:val="56"/>
              </w:rPr>
              <w:t xml:space="preserve">Thurrock Council </w:t>
            </w:r>
          </w:p>
          <w:p w14:paraId="6D7EEC92" w14:textId="433A89A6" w:rsidR="009311D3" w:rsidRPr="00235441" w:rsidRDefault="00AB17F7" w:rsidP="00D40312">
            <w:pPr>
              <w:rPr>
                <w:rFonts w:ascii="Arial" w:hAnsi="Arial" w:cs="Arial"/>
                <w:b/>
                <w:bCs/>
                <w:color w:val="C12175"/>
                <w:sz w:val="56"/>
                <w:szCs w:val="56"/>
              </w:rPr>
            </w:pPr>
            <w:r w:rsidRPr="00235441">
              <w:rPr>
                <w:rFonts w:ascii="Arial" w:hAnsi="Arial" w:cs="Arial"/>
                <w:b/>
                <w:bCs/>
                <w:sz w:val="56"/>
                <w:szCs w:val="56"/>
              </w:rPr>
              <w:t>Job Profile</w:t>
            </w:r>
          </w:p>
        </w:tc>
        <w:tc>
          <w:tcPr>
            <w:tcW w:w="1604" w:type="dxa"/>
            <w:tcBorders>
              <w:top w:val="nil"/>
              <w:left w:val="nil"/>
              <w:bottom w:val="single" w:sz="4" w:space="0" w:color="auto"/>
              <w:right w:val="nil"/>
            </w:tcBorders>
          </w:tcPr>
          <w:p w14:paraId="24050D58" w14:textId="68D2F6BD" w:rsidR="00AB17F7" w:rsidRPr="001E1D28" w:rsidRDefault="00AB17F7" w:rsidP="00D40312">
            <w:pPr>
              <w:rPr>
                <w:rFonts w:ascii="Arial" w:hAnsi="Arial" w:cs="Arial"/>
                <w:b/>
                <w:bCs/>
                <w:color w:val="428655"/>
                <w:sz w:val="24"/>
                <w:szCs w:val="24"/>
              </w:rPr>
            </w:pPr>
            <w:r>
              <w:rPr>
                <w:noProof/>
              </w:rPr>
              <w:drawing>
                <wp:inline distT="0" distB="0" distL="0" distR="0" wp14:anchorId="0050A793" wp14:editId="31396FFF">
                  <wp:extent cx="882000" cy="424800"/>
                  <wp:effectExtent l="0" t="0" r="0" b="0"/>
                  <wp:docPr id="20" name="Picture 2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employer_small"/>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424800"/>
                          </a:xfrm>
                          <a:prstGeom prst="rect">
                            <a:avLst/>
                          </a:prstGeom>
                          <a:noFill/>
                          <a:ln>
                            <a:noFill/>
                          </a:ln>
                        </pic:spPr>
                      </pic:pic>
                    </a:graphicData>
                  </a:graphic>
                </wp:inline>
              </w:drawing>
            </w:r>
          </w:p>
        </w:tc>
      </w:tr>
      <w:tr w:rsidR="00AB17F7" w:rsidRPr="001E1D28" w14:paraId="3C98E5BC" w14:textId="77777777" w:rsidTr="00D40312">
        <w:trPr>
          <w:trHeight w:val="397"/>
          <w:jc w:val="right"/>
        </w:trPr>
        <w:tc>
          <w:tcPr>
            <w:tcW w:w="2263" w:type="dxa"/>
            <w:tcBorders>
              <w:top w:val="single" w:sz="4" w:space="0" w:color="auto"/>
              <w:bottom w:val="single" w:sz="4" w:space="0" w:color="auto"/>
            </w:tcBorders>
            <w:shd w:val="clear" w:color="auto" w:fill="C12175"/>
          </w:tcPr>
          <w:p w14:paraId="0C196792" w14:textId="64B69198" w:rsidR="001E1D28" w:rsidRPr="009C3D21" w:rsidRDefault="001E1D28" w:rsidP="00D40312">
            <w:pPr>
              <w:spacing w:before="80" w:after="80"/>
              <w:jc w:val="right"/>
              <w:rPr>
                <w:rFonts w:ascii="Arial" w:hAnsi="Arial" w:cs="Arial"/>
                <w:b/>
                <w:bCs/>
                <w:sz w:val="24"/>
                <w:szCs w:val="24"/>
              </w:rPr>
            </w:pPr>
            <w:r w:rsidRPr="00D40312">
              <w:rPr>
                <w:rFonts w:ascii="Arial" w:hAnsi="Arial" w:cs="Arial"/>
                <w:b/>
                <w:bCs/>
                <w:color w:val="FFFFFF" w:themeColor="background1"/>
                <w:sz w:val="24"/>
                <w:szCs w:val="24"/>
                <w:shd w:val="clear" w:color="auto" w:fill="C12175"/>
              </w:rPr>
              <w:t>Job Title</w:t>
            </w:r>
          </w:p>
        </w:tc>
        <w:tc>
          <w:tcPr>
            <w:tcW w:w="8193" w:type="dxa"/>
            <w:gridSpan w:val="2"/>
            <w:tcBorders>
              <w:top w:val="single" w:sz="4" w:space="0" w:color="auto"/>
            </w:tcBorders>
          </w:tcPr>
          <w:p w14:paraId="5BE35DF8" w14:textId="52F57AF6" w:rsidR="001E1D28" w:rsidRPr="001E1D28" w:rsidRDefault="009E08A2" w:rsidP="00D40312">
            <w:pPr>
              <w:spacing w:before="80" w:after="80"/>
              <w:rPr>
                <w:rFonts w:ascii="Arial" w:hAnsi="Arial" w:cs="Arial"/>
                <w:sz w:val="24"/>
                <w:szCs w:val="24"/>
              </w:rPr>
            </w:pPr>
            <w:r w:rsidRPr="009E08A2">
              <w:rPr>
                <w:rFonts w:ascii="Arial" w:hAnsi="Arial" w:cs="Arial"/>
                <w:sz w:val="24"/>
                <w:szCs w:val="24"/>
              </w:rPr>
              <w:t>Major Projects and Governance Lawyer</w:t>
            </w:r>
          </w:p>
        </w:tc>
      </w:tr>
      <w:tr w:rsidR="00BC606E" w:rsidRPr="001E1D28" w14:paraId="6F1986EB" w14:textId="77777777" w:rsidTr="00D40312">
        <w:trPr>
          <w:trHeight w:val="376"/>
          <w:jc w:val="right"/>
        </w:trPr>
        <w:tc>
          <w:tcPr>
            <w:tcW w:w="2263" w:type="dxa"/>
            <w:tcBorders>
              <w:top w:val="single" w:sz="4" w:space="0" w:color="auto"/>
              <w:left w:val="single" w:sz="4" w:space="0" w:color="auto"/>
              <w:bottom w:val="single" w:sz="4" w:space="0" w:color="auto"/>
              <w:right w:val="single" w:sz="4" w:space="0" w:color="auto"/>
            </w:tcBorders>
            <w:shd w:val="clear" w:color="auto" w:fill="C12175"/>
          </w:tcPr>
          <w:p w14:paraId="220E7006" w14:textId="03C16FF5" w:rsidR="001E1D28" w:rsidRPr="00EF4755" w:rsidRDefault="00D40312" w:rsidP="00D40312">
            <w:pPr>
              <w:tabs>
                <w:tab w:val="left" w:pos="498"/>
                <w:tab w:val="right" w:pos="2047"/>
              </w:tabs>
              <w:spacing w:before="80" w:after="80"/>
              <w:jc w:val="right"/>
              <w:rPr>
                <w:rFonts w:ascii="Arial" w:hAnsi="Arial" w:cs="Arial"/>
                <w:b/>
                <w:bCs/>
                <w:sz w:val="24"/>
                <w:szCs w:val="24"/>
                <w:shd w:val="clear" w:color="auto" w:fill="C93B93"/>
              </w:rPr>
            </w:pPr>
            <w:r>
              <w:rPr>
                <w:rFonts w:ascii="Arial" w:hAnsi="Arial" w:cs="Arial"/>
                <w:b/>
                <w:bCs/>
                <w:color w:val="FFFFFF" w:themeColor="background1"/>
                <w:sz w:val="24"/>
                <w:szCs w:val="24"/>
                <w:shd w:val="clear" w:color="auto" w:fill="C12175"/>
              </w:rPr>
              <w:t>Grade</w:t>
            </w:r>
          </w:p>
        </w:tc>
        <w:tc>
          <w:tcPr>
            <w:tcW w:w="8193" w:type="dxa"/>
            <w:gridSpan w:val="2"/>
            <w:tcBorders>
              <w:left w:val="single" w:sz="4" w:space="0" w:color="auto"/>
            </w:tcBorders>
          </w:tcPr>
          <w:p w14:paraId="1EEC6CE0" w14:textId="5110B0AB" w:rsidR="001E1D28" w:rsidRPr="001E1D28" w:rsidRDefault="009E08A2" w:rsidP="00D40312">
            <w:pPr>
              <w:spacing w:before="80" w:after="80"/>
              <w:rPr>
                <w:rFonts w:ascii="Arial" w:hAnsi="Arial" w:cs="Arial"/>
                <w:sz w:val="24"/>
                <w:szCs w:val="24"/>
              </w:rPr>
            </w:pPr>
            <w:r>
              <w:rPr>
                <w:rFonts w:ascii="Arial" w:hAnsi="Arial" w:cs="Arial"/>
                <w:sz w:val="24"/>
                <w:szCs w:val="24"/>
              </w:rPr>
              <w:t>H</w:t>
            </w:r>
          </w:p>
        </w:tc>
      </w:tr>
      <w:tr w:rsidR="00BC606E" w:rsidRPr="001E1D28" w14:paraId="4C6BD273" w14:textId="77777777" w:rsidTr="00D40312">
        <w:trPr>
          <w:trHeight w:val="397"/>
          <w:jc w:val="right"/>
        </w:trPr>
        <w:tc>
          <w:tcPr>
            <w:tcW w:w="2263" w:type="dxa"/>
            <w:tcBorders>
              <w:top w:val="single" w:sz="4" w:space="0" w:color="auto"/>
              <w:left w:val="single" w:sz="4" w:space="0" w:color="auto"/>
              <w:bottom w:val="single" w:sz="4" w:space="0" w:color="auto"/>
              <w:right w:val="single" w:sz="4" w:space="0" w:color="auto"/>
            </w:tcBorders>
            <w:shd w:val="clear" w:color="auto" w:fill="C12175"/>
          </w:tcPr>
          <w:p w14:paraId="652D5027" w14:textId="24B8BE61" w:rsidR="001E1D28" w:rsidRPr="009C3D21" w:rsidRDefault="001E1D28" w:rsidP="00D40312">
            <w:pPr>
              <w:spacing w:before="80" w:after="80"/>
              <w:jc w:val="right"/>
              <w:rPr>
                <w:rFonts w:ascii="Arial" w:hAnsi="Arial" w:cs="Arial"/>
                <w:b/>
                <w:bCs/>
                <w:sz w:val="24"/>
                <w:szCs w:val="24"/>
              </w:rPr>
            </w:pPr>
            <w:r w:rsidRPr="00D40312">
              <w:rPr>
                <w:rFonts w:ascii="Arial" w:hAnsi="Arial" w:cs="Arial"/>
                <w:b/>
                <w:bCs/>
                <w:color w:val="FFFFFF" w:themeColor="background1"/>
                <w:sz w:val="24"/>
                <w:szCs w:val="24"/>
              </w:rPr>
              <w:t>Directorate</w:t>
            </w:r>
          </w:p>
        </w:tc>
        <w:tc>
          <w:tcPr>
            <w:tcW w:w="8193" w:type="dxa"/>
            <w:gridSpan w:val="2"/>
            <w:tcBorders>
              <w:left w:val="single" w:sz="4" w:space="0" w:color="auto"/>
            </w:tcBorders>
          </w:tcPr>
          <w:p w14:paraId="1668C575" w14:textId="6337AB94" w:rsidR="001E1D28" w:rsidRPr="001E1D28" w:rsidRDefault="009E08A2" w:rsidP="00D40312">
            <w:pPr>
              <w:spacing w:before="80" w:after="80"/>
              <w:rPr>
                <w:rFonts w:ascii="Arial" w:hAnsi="Arial" w:cs="Arial"/>
                <w:sz w:val="24"/>
                <w:szCs w:val="24"/>
              </w:rPr>
            </w:pPr>
            <w:r w:rsidRPr="009E08A2">
              <w:rPr>
                <w:rFonts w:ascii="Arial" w:hAnsi="Arial" w:cs="Arial"/>
                <w:sz w:val="24"/>
                <w:szCs w:val="24"/>
              </w:rPr>
              <w:t>Corporate Services</w:t>
            </w:r>
          </w:p>
        </w:tc>
      </w:tr>
      <w:tr w:rsidR="00BC606E" w:rsidRPr="001E1D28" w14:paraId="7A74218B" w14:textId="77777777" w:rsidTr="00D40312">
        <w:trPr>
          <w:trHeight w:val="397"/>
          <w:jc w:val="right"/>
        </w:trPr>
        <w:tc>
          <w:tcPr>
            <w:tcW w:w="2263" w:type="dxa"/>
            <w:tcBorders>
              <w:top w:val="single" w:sz="4" w:space="0" w:color="auto"/>
            </w:tcBorders>
            <w:shd w:val="clear" w:color="auto" w:fill="C12175"/>
          </w:tcPr>
          <w:p w14:paraId="3410334E" w14:textId="7C1D2825" w:rsidR="001E1D28" w:rsidRPr="009C3D21" w:rsidRDefault="001E1D28" w:rsidP="00D40312">
            <w:pPr>
              <w:spacing w:before="80" w:after="80"/>
              <w:jc w:val="right"/>
              <w:rPr>
                <w:rFonts w:ascii="Arial" w:hAnsi="Arial" w:cs="Arial"/>
                <w:b/>
                <w:bCs/>
                <w:sz w:val="24"/>
                <w:szCs w:val="24"/>
              </w:rPr>
            </w:pPr>
            <w:r w:rsidRPr="00D40312">
              <w:rPr>
                <w:rFonts w:ascii="Arial" w:hAnsi="Arial" w:cs="Arial"/>
                <w:b/>
                <w:bCs/>
                <w:color w:val="FFFFFF" w:themeColor="background1"/>
                <w:sz w:val="24"/>
                <w:szCs w:val="24"/>
              </w:rPr>
              <w:t>Responsible to</w:t>
            </w:r>
          </w:p>
        </w:tc>
        <w:tc>
          <w:tcPr>
            <w:tcW w:w="8193" w:type="dxa"/>
            <w:gridSpan w:val="2"/>
          </w:tcPr>
          <w:p w14:paraId="6C8D0E8D" w14:textId="58D2DCF9" w:rsidR="001E1D28" w:rsidRPr="001E1D28" w:rsidRDefault="009E08A2" w:rsidP="00D40312">
            <w:pPr>
              <w:spacing w:before="80" w:after="80"/>
              <w:rPr>
                <w:rFonts w:ascii="Arial" w:hAnsi="Arial" w:cs="Arial"/>
                <w:sz w:val="24"/>
                <w:szCs w:val="24"/>
              </w:rPr>
            </w:pPr>
            <w:r w:rsidRPr="009E08A2">
              <w:rPr>
                <w:rFonts w:ascii="Arial" w:hAnsi="Arial" w:cs="Arial"/>
                <w:sz w:val="24"/>
                <w:szCs w:val="24"/>
              </w:rPr>
              <w:t>Corporate Services</w:t>
            </w:r>
          </w:p>
        </w:tc>
      </w:tr>
      <w:tr w:rsidR="00BC606E" w:rsidRPr="001E1D28" w14:paraId="620BE79F" w14:textId="77777777" w:rsidTr="00D40312">
        <w:trPr>
          <w:trHeight w:val="397"/>
          <w:jc w:val="right"/>
        </w:trPr>
        <w:tc>
          <w:tcPr>
            <w:tcW w:w="2263" w:type="dxa"/>
            <w:shd w:val="clear" w:color="auto" w:fill="C12175"/>
          </w:tcPr>
          <w:p w14:paraId="7BD44747" w14:textId="50CA8D81" w:rsidR="001E1D28" w:rsidRPr="009C3D21" w:rsidRDefault="001E1D28" w:rsidP="00D40312">
            <w:pPr>
              <w:spacing w:before="80" w:after="80"/>
              <w:jc w:val="right"/>
              <w:rPr>
                <w:rFonts w:ascii="Arial" w:hAnsi="Arial" w:cs="Arial"/>
                <w:b/>
                <w:bCs/>
                <w:sz w:val="24"/>
                <w:szCs w:val="24"/>
              </w:rPr>
            </w:pPr>
            <w:r w:rsidRPr="00D40312">
              <w:rPr>
                <w:rFonts w:ascii="Arial" w:hAnsi="Arial" w:cs="Arial"/>
                <w:b/>
                <w:bCs/>
                <w:color w:val="FFFFFF" w:themeColor="background1"/>
                <w:sz w:val="24"/>
                <w:szCs w:val="24"/>
              </w:rPr>
              <w:t>Last Review Date</w:t>
            </w:r>
          </w:p>
        </w:tc>
        <w:tc>
          <w:tcPr>
            <w:tcW w:w="8193" w:type="dxa"/>
            <w:gridSpan w:val="2"/>
          </w:tcPr>
          <w:p w14:paraId="19BF7C2F" w14:textId="6DD04A76" w:rsidR="001E1D28" w:rsidRPr="001E1D28" w:rsidRDefault="009E08A2" w:rsidP="00D40312">
            <w:pPr>
              <w:spacing w:before="80" w:after="80"/>
              <w:rPr>
                <w:rFonts w:ascii="Arial" w:hAnsi="Arial" w:cs="Arial"/>
                <w:sz w:val="24"/>
                <w:szCs w:val="24"/>
              </w:rPr>
            </w:pPr>
            <w:r>
              <w:rPr>
                <w:rFonts w:ascii="Arial" w:hAnsi="Arial" w:cs="Arial"/>
                <w:sz w:val="24"/>
                <w:szCs w:val="24"/>
              </w:rPr>
              <w:t>New Role</w:t>
            </w:r>
          </w:p>
        </w:tc>
      </w:tr>
    </w:tbl>
    <w:p w14:paraId="236AC71C" w14:textId="77777777" w:rsidR="000A683E" w:rsidRDefault="000A683E" w:rsidP="004B6095">
      <w:pPr>
        <w:spacing w:before="80" w:after="80"/>
        <w:rPr>
          <w:color w:val="385623" w:themeColor="accent6" w:themeShade="80"/>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0456"/>
      </w:tblGrid>
      <w:tr w:rsidR="00ED75D9" w:rsidRPr="00BC606E" w14:paraId="785DD619" w14:textId="77777777" w:rsidTr="009C3D21">
        <w:trPr>
          <w:trHeight w:val="699"/>
          <w:jc w:val="center"/>
        </w:trPr>
        <w:tc>
          <w:tcPr>
            <w:tcW w:w="10456" w:type="dxa"/>
            <w:tcBorders>
              <w:top w:val="nil"/>
              <w:left w:val="nil"/>
              <w:bottom w:val="nil"/>
              <w:right w:val="nil"/>
            </w:tcBorders>
            <w:shd w:val="clear" w:color="auto" w:fill="auto"/>
            <w:vAlign w:val="center"/>
          </w:tcPr>
          <w:p w14:paraId="1A5635E2" w14:textId="2D58A6FA" w:rsidR="00ED75D9" w:rsidRPr="00ED75D9" w:rsidRDefault="00ED75D9" w:rsidP="004B6095">
            <w:pPr>
              <w:spacing w:before="80" w:after="80"/>
              <w:rPr>
                <w:rFonts w:ascii="Arial" w:hAnsi="Arial" w:cs="Arial"/>
                <w:b/>
                <w:bCs/>
                <w:color w:val="428655"/>
                <w:sz w:val="40"/>
                <w:szCs w:val="40"/>
              </w:rPr>
            </w:pPr>
            <w:r w:rsidRPr="00235441">
              <w:rPr>
                <w:rFonts w:ascii="Arial" w:hAnsi="Arial" w:cs="Arial"/>
                <w:b/>
                <w:bCs/>
                <w:sz w:val="40"/>
                <w:szCs w:val="40"/>
              </w:rPr>
              <w:t>Job Purpose</w:t>
            </w:r>
          </w:p>
        </w:tc>
      </w:tr>
      <w:tr w:rsidR="00ED75D9" w:rsidRPr="001E1D28" w14:paraId="178791E5" w14:textId="77777777" w:rsidTr="009C3D21">
        <w:trPr>
          <w:trHeight w:val="1701"/>
          <w:jc w:val="center"/>
        </w:trPr>
        <w:tc>
          <w:tcPr>
            <w:tcW w:w="10456" w:type="dxa"/>
            <w:tcBorders>
              <w:top w:val="nil"/>
              <w:left w:val="nil"/>
              <w:bottom w:val="nil"/>
              <w:right w:val="nil"/>
            </w:tcBorders>
            <w:shd w:val="clear" w:color="auto" w:fill="FFFFFF" w:themeFill="background1"/>
          </w:tcPr>
          <w:p w14:paraId="7618D8F2" w14:textId="77777777" w:rsidR="00BB4999" w:rsidRPr="00BB4999" w:rsidRDefault="00BB4999" w:rsidP="00BB4999">
            <w:pPr>
              <w:spacing w:before="80" w:after="80"/>
              <w:jc w:val="both"/>
              <w:rPr>
                <w:rFonts w:ascii="Arial" w:hAnsi="Arial" w:cs="Arial"/>
                <w:sz w:val="24"/>
                <w:szCs w:val="24"/>
              </w:rPr>
            </w:pPr>
            <w:r w:rsidRPr="00BB4999">
              <w:rPr>
                <w:rFonts w:ascii="Arial" w:hAnsi="Arial" w:cs="Arial"/>
                <w:sz w:val="24"/>
                <w:szCs w:val="24"/>
              </w:rPr>
              <w:t xml:space="preserve">To provide high quality and solution focused legal services to the Council, </w:t>
            </w:r>
            <w:proofErr w:type="gramStart"/>
            <w:r w:rsidRPr="00BB4999">
              <w:rPr>
                <w:rFonts w:ascii="Arial" w:hAnsi="Arial" w:cs="Arial"/>
                <w:sz w:val="24"/>
                <w:szCs w:val="24"/>
              </w:rPr>
              <w:t>Schools</w:t>
            </w:r>
            <w:proofErr w:type="gramEnd"/>
            <w:r w:rsidRPr="00BB4999">
              <w:rPr>
                <w:rFonts w:ascii="Arial" w:hAnsi="Arial" w:cs="Arial"/>
                <w:sz w:val="24"/>
                <w:szCs w:val="24"/>
              </w:rPr>
              <w:t xml:space="preserve"> and other clients in two of the following areas of law:</w:t>
            </w:r>
          </w:p>
          <w:p w14:paraId="3247B752" w14:textId="77777777" w:rsidR="00BB4999" w:rsidRPr="00F03BD9" w:rsidRDefault="00BB4999" w:rsidP="00F03BD9">
            <w:pPr>
              <w:pStyle w:val="ListParagraph"/>
              <w:numPr>
                <w:ilvl w:val="0"/>
                <w:numId w:val="8"/>
              </w:numPr>
              <w:spacing w:before="80" w:after="80"/>
              <w:jc w:val="both"/>
              <w:rPr>
                <w:rFonts w:ascii="Arial" w:hAnsi="Arial" w:cs="Arial"/>
                <w:sz w:val="24"/>
                <w:szCs w:val="24"/>
              </w:rPr>
            </w:pPr>
            <w:r w:rsidRPr="00F03BD9">
              <w:rPr>
                <w:rFonts w:ascii="Arial" w:hAnsi="Arial" w:cs="Arial"/>
                <w:sz w:val="24"/>
                <w:szCs w:val="24"/>
              </w:rPr>
              <w:t>Major Projects</w:t>
            </w:r>
          </w:p>
          <w:p w14:paraId="0450A4ED" w14:textId="77777777" w:rsidR="00BB4999" w:rsidRPr="00F03BD9" w:rsidRDefault="00BB4999" w:rsidP="00F03BD9">
            <w:pPr>
              <w:pStyle w:val="ListParagraph"/>
              <w:numPr>
                <w:ilvl w:val="0"/>
                <w:numId w:val="8"/>
              </w:numPr>
              <w:spacing w:before="80" w:after="80"/>
              <w:jc w:val="both"/>
              <w:rPr>
                <w:rFonts w:ascii="Arial" w:hAnsi="Arial" w:cs="Arial"/>
                <w:sz w:val="24"/>
                <w:szCs w:val="24"/>
              </w:rPr>
            </w:pPr>
            <w:r w:rsidRPr="00F03BD9">
              <w:rPr>
                <w:rFonts w:ascii="Arial" w:hAnsi="Arial" w:cs="Arial"/>
                <w:sz w:val="24"/>
                <w:szCs w:val="24"/>
              </w:rPr>
              <w:t>Complex Litigation</w:t>
            </w:r>
          </w:p>
          <w:p w14:paraId="24D3CD4C" w14:textId="77777777" w:rsidR="00BB4999" w:rsidRPr="00F03BD9" w:rsidRDefault="00BB4999" w:rsidP="00F03BD9">
            <w:pPr>
              <w:pStyle w:val="ListParagraph"/>
              <w:numPr>
                <w:ilvl w:val="0"/>
                <w:numId w:val="9"/>
              </w:numPr>
              <w:spacing w:before="80" w:after="80"/>
              <w:jc w:val="both"/>
              <w:rPr>
                <w:rFonts w:ascii="Arial" w:hAnsi="Arial" w:cs="Arial"/>
                <w:sz w:val="24"/>
                <w:szCs w:val="24"/>
              </w:rPr>
            </w:pPr>
            <w:r w:rsidRPr="00F03BD9">
              <w:rPr>
                <w:rFonts w:ascii="Arial" w:hAnsi="Arial" w:cs="Arial"/>
                <w:sz w:val="24"/>
                <w:szCs w:val="24"/>
              </w:rPr>
              <w:t>Governance</w:t>
            </w:r>
          </w:p>
          <w:p w14:paraId="500EA4F0" w14:textId="77777777" w:rsidR="00F03BD9" w:rsidRDefault="00F03BD9" w:rsidP="00BB4999">
            <w:pPr>
              <w:spacing w:before="80" w:after="80"/>
              <w:jc w:val="both"/>
              <w:rPr>
                <w:rFonts w:ascii="Arial" w:hAnsi="Arial" w:cs="Arial"/>
                <w:sz w:val="24"/>
                <w:szCs w:val="24"/>
              </w:rPr>
            </w:pPr>
          </w:p>
          <w:p w14:paraId="6C77B519" w14:textId="2C0ED503" w:rsidR="00BB4999" w:rsidRPr="00BB4999" w:rsidRDefault="00BB4999" w:rsidP="00BB4999">
            <w:pPr>
              <w:spacing w:before="80" w:after="80"/>
              <w:jc w:val="both"/>
              <w:rPr>
                <w:rFonts w:ascii="Arial" w:hAnsi="Arial" w:cs="Arial"/>
                <w:sz w:val="24"/>
                <w:szCs w:val="24"/>
              </w:rPr>
            </w:pPr>
            <w:r w:rsidRPr="00BB4999">
              <w:rPr>
                <w:rFonts w:ascii="Arial" w:hAnsi="Arial" w:cs="Arial"/>
                <w:sz w:val="24"/>
                <w:szCs w:val="24"/>
              </w:rPr>
              <w:t>To be a senior advisor and representative in an area of legal specialism including complex, high profile and sensitive matters.</w:t>
            </w:r>
          </w:p>
          <w:p w14:paraId="476B6DC7" w14:textId="77777777" w:rsidR="00BB4999" w:rsidRPr="00BB4999" w:rsidRDefault="00BB4999" w:rsidP="00BB4999">
            <w:pPr>
              <w:spacing w:before="80" w:after="80"/>
              <w:jc w:val="both"/>
              <w:rPr>
                <w:rFonts w:ascii="Arial" w:hAnsi="Arial" w:cs="Arial"/>
                <w:sz w:val="24"/>
                <w:szCs w:val="24"/>
              </w:rPr>
            </w:pPr>
            <w:r w:rsidRPr="00BB4999">
              <w:rPr>
                <w:rFonts w:ascii="Arial" w:hAnsi="Arial" w:cs="Arial"/>
                <w:sz w:val="24"/>
                <w:szCs w:val="24"/>
              </w:rPr>
              <w:t>To be able to provide advice on other legal matters affecting local authorities.</w:t>
            </w:r>
          </w:p>
          <w:p w14:paraId="7F5F4222" w14:textId="77777777" w:rsidR="00BB4999" w:rsidRPr="00BB4999" w:rsidRDefault="00BB4999" w:rsidP="00BB4999">
            <w:pPr>
              <w:spacing w:before="80" w:after="80"/>
              <w:jc w:val="both"/>
              <w:rPr>
                <w:rFonts w:ascii="Arial" w:hAnsi="Arial" w:cs="Arial"/>
                <w:sz w:val="24"/>
                <w:szCs w:val="24"/>
              </w:rPr>
            </w:pPr>
            <w:r w:rsidRPr="00BB4999">
              <w:rPr>
                <w:rFonts w:ascii="Arial" w:hAnsi="Arial" w:cs="Arial"/>
                <w:sz w:val="24"/>
                <w:szCs w:val="24"/>
              </w:rPr>
              <w:t>To manage and develop lawyers and other fee earners as required.</w:t>
            </w:r>
          </w:p>
          <w:p w14:paraId="5B4F9803" w14:textId="31096318" w:rsidR="00ED75D9" w:rsidRPr="00235441" w:rsidRDefault="00BB4999" w:rsidP="00BB4999">
            <w:pPr>
              <w:spacing w:before="80" w:after="80"/>
              <w:jc w:val="both"/>
              <w:rPr>
                <w:rFonts w:ascii="Arial" w:hAnsi="Arial" w:cs="Arial"/>
                <w:color w:val="C12175"/>
                <w:sz w:val="24"/>
                <w:szCs w:val="24"/>
              </w:rPr>
            </w:pPr>
            <w:r w:rsidRPr="00BB4999">
              <w:rPr>
                <w:rFonts w:ascii="Arial" w:hAnsi="Arial" w:cs="Arial"/>
                <w:sz w:val="24"/>
                <w:szCs w:val="24"/>
              </w:rPr>
              <w:t>To support the Head of Legal Services and legal management team in the management of the service.</w:t>
            </w:r>
          </w:p>
        </w:tc>
      </w:tr>
    </w:tbl>
    <w:p w14:paraId="1D0096BF" w14:textId="77777777" w:rsidR="000A683E" w:rsidRDefault="000A683E" w:rsidP="004B6095">
      <w:pPr>
        <w:spacing w:before="80" w:after="80"/>
        <w:rPr>
          <w:color w:val="385623" w:themeColor="accent6" w:themeShade="80"/>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263"/>
        <w:gridCol w:w="8193"/>
      </w:tblGrid>
      <w:tr w:rsidR="00ED75D9" w:rsidRPr="00BC606E" w14:paraId="3E6AA12F" w14:textId="77777777" w:rsidTr="004B6095">
        <w:trPr>
          <w:trHeight w:val="851"/>
          <w:jc w:val="center"/>
        </w:trPr>
        <w:tc>
          <w:tcPr>
            <w:tcW w:w="10456" w:type="dxa"/>
            <w:gridSpan w:val="2"/>
            <w:tcBorders>
              <w:top w:val="nil"/>
              <w:left w:val="nil"/>
              <w:bottom w:val="single" w:sz="4" w:space="0" w:color="auto"/>
              <w:right w:val="nil"/>
            </w:tcBorders>
            <w:vAlign w:val="center"/>
          </w:tcPr>
          <w:p w14:paraId="4124DE22" w14:textId="14DB59B3" w:rsidR="00ED75D9" w:rsidRPr="00ED75D9" w:rsidRDefault="00ED75D9" w:rsidP="004B6095">
            <w:pPr>
              <w:spacing w:before="80" w:after="80"/>
              <w:rPr>
                <w:rFonts w:ascii="Arial" w:hAnsi="Arial" w:cs="Arial"/>
                <w:b/>
                <w:bCs/>
                <w:color w:val="428655"/>
                <w:sz w:val="40"/>
                <w:szCs w:val="40"/>
              </w:rPr>
            </w:pPr>
            <w:r w:rsidRPr="00235441">
              <w:rPr>
                <w:rFonts w:ascii="Arial" w:hAnsi="Arial" w:cs="Arial"/>
                <w:b/>
                <w:bCs/>
                <w:sz w:val="40"/>
                <w:szCs w:val="40"/>
              </w:rPr>
              <w:t>Values &amp; Accountabilities</w:t>
            </w:r>
          </w:p>
        </w:tc>
      </w:tr>
      <w:tr w:rsidR="009A5FC4" w:rsidRPr="009C3D21" w14:paraId="1D5114E4" w14:textId="77777777" w:rsidTr="00D40312">
        <w:trPr>
          <w:trHeight w:val="2092"/>
          <w:jc w:val="center"/>
        </w:trPr>
        <w:tc>
          <w:tcPr>
            <w:tcW w:w="2263" w:type="dxa"/>
            <w:tcBorders>
              <w:top w:val="single" w:sz="4" w:space="0" w:color="auto"/>
              <w:left w:val="single" w:sz="4" w:space="0" w:color="auto"/>
            </w:tcBorders>
            <w:shd w:val="clear" w:color="auto" w:fill="C12175"/>
          </w:tcPr>
          <w:p w14:paraId="1BB651F5" w14:textId="0951F1C0" w:rsidR="009A5FC4" w:rsidRPr="009C3D21" w:rsidRDefault="009A5FC4" w:rsidP="004B6095">
            <w:pPr>
              <w:spacing w:before="80" w:after="80"/>
              <w:jc w:val="right"/>
              <w:rPr>
                <w:rFonts w:ascii="Arial" w:hAnsi="Arial" w:cs="Arial"/>
                <w:b/>
                <w:bCs/>
                <w:sz w:val="24"/>
                <w:szCs w:val="24"/>
              </w:rPr>
            </w:pPr>
            <w:r w:rsidRPr="00D40312">
              <w:rPr>
                <w:rFonts w:ascii="Arial" w:hAnsi="Arial" w:cs="Arial"/>
                <w:b/>
                <w:bCs/>
                <w:color w:val="FFFFFF" w:themeColor="background1"/>
                <w:sz w:val="24"/>
                <w:szCs w:val="24"/>
              </w:rPr>
              <w:t>Our Shared Values</w:t>
            </w:r>
          </w:p>
        </w:tc>
        <w:tc>
          <w:tcPr>
            <w:tcW w:w="8193" w:type="dxa"/>
            <w:tcBorders>
              <w:top w:val="single" w:sz="4" w:space="0" w:color="auto"/>
              <w:bottom w:val="single" w:sz="4" w:space="0" w:color="auto"/>
              <w:right w:val="single" w:sz="4" w:space="0" w:color="auto"/>
            </w:tcBorders>
            <w:shd w:val="clear" w:color="auto" w:fill="auto"/>
          </w:tcPr>
          <w:p w14:paraId="04D4C85C" w14:textId="1D613811" w:rsidR="009A5FC4" w:rsidRPr="009C3D21" w:rsidRDefault="009A5FC4" w:rsidP="004B6095">
            <w:pPr>
              <w:pStyle w:val="ListParagraph"/>
              <w:numPr>
                <w:ilvl w:val="0"/>
                <w:numId w:val="2"/>
              </w:numPr>
              <w:spacing w:before="80" w:after="80"/>
              <w:ind w:left="357" w:hanging="357"/>
              <w:rPr>
                <w:rFonts w:ascii="Arial" w:hAnsi="Arial" w:cs="Arial"/>
                <w:sz w:val="24"/>
                <w:szCs w:val="24"/>
              </w:rPr>
            </w:pPr>
            <w:r w:rsidRPr="009C3D21">
              <w:rPr>
                <w:rFonts w:ascii="Arial" w:hAnsi="Arial" w:cs="Arial"/>
                <w:sz w:val="24"/>
                <w:szCs w:val="24"/>
              </w:rPr>
              <w:t>Together, we hold ourselves to account to get things done. We do this by demonstrating accountability and integrity.</w:t>
            </w:r>
          </w:p>
          <w:p w14:paraId="7217317C" w14:textId="54771F2A" w:rsidR="009A5FC4" w:rsidRPr="009C3D21" w:rsidRDefault="009A5FC4" w:rsidP="004B6095">
            <w:pPr>
              <w:pStyle w:val="ListParagraph"/>
              <w:numPr>
                <w:ilvl w:val="0"/>
                <w:numId w:val="2"/>
              </w:numPr>
              <w:spacing w:before="80" w:after="80"/>
              <w:ind w:left="357" w:hanging="357"/>
              <w:rPr>
                <w:rFonts w:ascii="Arial" w:hAnsi="Arial" w:cs="Arial"/>
                <w:sz w:val="24"/>
                <w:szCs w:val="24"/>
              </w:rPr>
            </w:pPr>
            <w:r w:rsidRPr="009C3D21">
              <w:rPr>
                <w:rFonts w:ascii="Arial" w:hAnsi="Arial" w:cs="Arial"/>
                <w:sz w:val="24"/>
                <w:szCs w:val="24"/>
              </w:rPr>
              <w:t>Together, we make possible what cannot be achieved alone. We do this by being collaborative and focusing on impact.</w:t>
            </w:r>
          </w:p>
          <w:p w14:paraId="3C72DB3A" w14:textId="491E67FB" w:rsidR="009A5FC4" w:rsidRPr="009C3D21" w:rsidRDefault="009A5FC4" w:rsidP="004B6095">
            <w:pPr>
              <w:pStyle w:val="ListParagraph"/>
              <w:numPr>
                <w:ilvl w:val="0"/>
                <w:numId w:val="2"/>
              </w:numPr>
              <w:spacing w:before="80" w:after="80"/>
              <w:ind w:left="357" w:hanging="357"/>
              <w:rPr>
                <w:rFonts w:ascii="Arial" w:hAnsi="Arial" w:cs="Arial"/>
                <w:sz w:val="24"/>
                <w:szCs w:val="24"/>
              </w:rPr>
            </w:pPr>
            <w:r w:rsidRPr="009C3D21">
              <w:rPr>
                <w:rFonts w:ascii="Arial" w:hAnsi="Arial" w:cs="Arial"/>
                <w:sz w:val="24"/>
                <w:szCs w:val="24"/>
              </w:rPr>
              <w:t>Together, we will listen and act to continually improve. We do this by being responsive to local people and the issues they raise and adapting our approach to achieve better outcomes.</w:t>
            </w:r>
          </w:p>
        </w:tc>
      </w:tr>
      <w:tr w:rsidR="009A5FC4" w:rsidRPr="009C3D21" w14:paraId="0EAB4F25" w14:textId="77777777" w:rsidTr="00D40312">
        <w:trPr>
          <w:trHeight w:val="2092"/>
          <w:jc w:val="center"/>
        </w:trPr>
        <w:tc>
          <w:tcPr>
            <w:tcW w:w="2263" w:type="dxa"/>
            <w:tcBorders>
              <w:top w:val="single" w:sz="4" w:space="0" w:color="auto"/>
              <w:left w:val="single" w:sz="4" w:space="0" w:color="auto"/>
            </w:tcBorders>
            <w:shd w:val="clear" w:color="auto" w:fill="C12175"/>
          </w:tcPr>
          <w:p w14:paraId="177F39AB" w14:textId="3D8316EE" w:rsidR="009A5FC4" w:rsidRPr="009C3D21" w:rsidRDefault="009311D3" w:rsidP="004B6095">
            <w:pPr>
              <w:spacing w:before="80" w:after="80"/>
              <w:jc w:val="right"/>
              <w:rPr>
                <w:rFonts w:ascii="Arial" w:hAnsi="Arial" w:cs="Arial"/>
                <w:b/>
                <w:bCs/>
                <w:sz w:val="24"/>
                <w:szCs w:val="24"/>
              </w:rPr>
            </w:pPr>
            <w:r w:rsidRPr="00D40312">
              <w:rPr>
                <w:rFonts w:ascii="Arial" w:hAnsi="Arial" w:cs="Arial"/>
                <w:b/>
                <w:bCs/>
                <w:color w:val="FFFFFF" w:themeColor="background1"/>
                <w:sz w:val="24"/>
                <w:szCs w:val="24"/>
              </w:rPr>
              <w:t>Corporate Accountabilities</w:t>
            </w:r>
          </w:p>
        </w:tc>
        <w:tc>
          <w:tcPr>
            <w:tcW w:w="8193" w:type="dxa"/>
            <w:tcBorders>
              <w:top w:val="single" w:sz="4" w:space="0" w:color="auto"/>
              <w:bottom w:val="single" w:sz="4" w:space="0" w:color="auto"/>
              <w:right w:val="single" w:sz="4" w:space="0" w:color="auto"/>
            </w:tcBorders>
            <w:shd w:val="clear" w:color="auto" w:fill="auto"/>
          </w:tcPr>
          <w:p w14:paraId="2CB1A1D2" w14:textId="77777777" w:rsidR="009A5FC4" w:rsidRPr="009C3D21" w:rsidRDefault="009A5FC4" w:rsidP="009A5FC4">
            <w:pPr>
              <w:pStyle w:val="ListParagraph"/>
              <w:numPr>
                <w:ilvl w:val="0"/>
                <w:numId w:val="4"/>
              </w:numPr>
              <w:spacing w:before="80" w:after="80"/>
              <w:rPr>
                <w:rFonts w:ascii="Arial" w:hAnsi="Arial" w:cs="Arial"/>
                <w:sz w:val="24"/>
                <w:szCs w:val="24"/>
              </w:rPr>
            </w:pPr>
            <w:r w:rsidRPr="009C3D21">
              <w:rPr>
                <w:rFonts w:ascii="Arial" w:hAnsi="Arial" w:cs="Arial"/>
                <w:sz w:val="24"/>
                <w:szCs w:val="24"/>
              </w:rPr>
              <w:t>To work with colleagues to achieve service plan objectives and targets.</w:t>
            </w:r>
          </w:p>
          <w:p w14:paraId="3599B1E8" w14:textId="77777777" w:rsidR="009A5FC4" w:rsidRPr="009C3D21"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t>To comply with data protection legislation and the council's Information Security Policy, including supporting policies.</w:t>
            </w:r>
          </w:p>
          <w:p w14:paraId="644AE918" w14:textId="77777777" w:rsidR="009A5FC4" w:rsidRPr="009C3D21"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t>To be willing and able to work in a flexible and agile way with regard both to hours of work and location of work, including remote and home working, as required, subject to service needs and requirements.</w:t>
            </w:r>
          </w:p>
          <w:p w14:paraId="28DD396D" w14:textId="77777777" w:rsidR="009A5FC4" w:rsidRPr="009C3D21"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lastRenderedPageBreak/>
              <w:t>To participate in performance development, talent reviews and one-to-ones and to contribute to the identification of your own and team development needs and goals.</w:t>
            </w:r>
          </w:p>
          <w:p w14:paraId="49F0E02A" w14:textId="77777777" w:rsidR="009A5FC4" w:rsidRPr="009C3D21"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t>To actively promote and comply with the council's diversity and equality policies.</w:t>
            </w:r>
          </w:p>
          <w:p w14:paraId="38D495BB" w14:textId="77777777" w:rsidR="009A5FC4" w:rsidRPr="009C3D21"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t>To ensure full compliance with the Health and Safety at Work Act 1974 etc., the council's Health and Safety Policy and all locally agreed safe methods of work.</w:t>
            </w:r>
          </w:p>
          <w:p w14:paraId="4E81050B" w14:textId="77777777" w:rsidR="009A5FC4" w:rsidRPr="009C3D21"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t>To fully understand and be aware of the commitment to Section 17 'Duty of the Crime and Disorder Act 1998 to prevent crime and disorder'.</w:t>
            </w:r>
          </w:p>
          <w:p w14:paraId="46AB563B" w14:textId="77777777" w:rsidR="009A5FC4" w:rsidRPr="009C3D21" w:rsidRDefault="009A5FC4" w:rsidP="009A5FC4">
            <w:pPr>
              <w:pStyle w:val="ListParagraph"/>
              <w:numPr>
                <w:ilvl w:val="0"/>
                <w:numId w:val="4"/>
              </w:numPr>
              <w:spacing w:before="80" w:after="80"/>
              <w:ind w:left="357" w:hanging="357"/>
              <w:rPr>
                <w:rFonts w:ascii="Arial" w:hAnsi="Arial" w:cs="Arial"/>
                <w:sz w:val="24"/>
                <w:szCs w:val="24"/>
              </w:rPr>
            </w:pPr>
            <w:r w:rsidRPr="009C3D21">
              <w:rPr>
                <w:rFonts w:ascii="Arial" w:hAnsi="Arial" w:cs="Arial"/>
                <w:sz w:val="24"/>
                <w:szCs w:val="24"/>
              </w:rPr>
              <w:t>At the discretion of the senior management, to undertake other activities as, from time to time, may be agreed consistent with the grade and nature of the role.</w:t>
            </w:r>
          </w:p>
          <w:p w14:paraId="06D40408" w14:textId="3617EA1A" w:rsidR="009A5FC4" w:rsidRPr="009A5FC4" w:rsidRDefault="009A5FC4" w:rsidP="009A5FC4">
            <w:pPr>
              <w:spacing w:before="80" w:after="80"/>
              <w:rPr>
                <w:rFonts w:ascii="Arial" w:hAnsi="Arial" w:cs="Arial"/>
                <w:sz w:val="24"/>
                <w:szCs w:val="24"/>
              </w:rPr>
            </w:pPr>
            <w:r w:rsidRPr="009C3D21">
              <w:rPr>
                <w:rFonts w:ascii="Arial" w:hAnsi="Arial" w:cs="Arial"/>
                <w:sz w:val="24"/>
                <w:szCs w:val="24"/>
              </w:rPr>
              <w:t>To undertake and maintain relevant mandatory training in line with legislation.</w:t>
            </w:r>
          </w:p>
        </w:tc>
      </w:tr>
      <w:tr w:rsidR="009A5FC4" w:rsidRPr="009C3D21" w14:paraId="01506409" w14:textId="77777777" w:rsidTr="00D40312">
        <w:trPr>
          <w:trHeight w:val="2920"/>
          <w:jc w:val="center"/>
        </w:trPr>
        <w:tc>
          <w:tcPr>
            <w:tcW w:w="2263" w:type="dxa"/>
            <w:tcBorders>
              <w:top w:val="single" w:sz="4" w:space="0" w:color="auto"/>
              <w:left w:val="single" w:sz="4" w:space="0" w:color="auto"/>
            </w:tcBorders>
            <w:shd w:val="clear" w:color="auto" w:fill="C12175"/>
          </w:tcPr>
          <w:p w14:paraId="4EC6CE25" w14:textId="6AF2DEDE" w:rsidR="009A5FC4" w:rsidRPr="009C3D21" w:rsidRDefault="009A5FC4" w:rsidP="004B6095">
            <w:pPr>
              <w:spacing w:before="80" w:after="80"/>
              <w:jc w:val="right"/>
              <w:rPr>
                <w:rFonts w:ascii="Arial" w:hAnsi="Arial" w:cs="Arial"/>
                <w:b/>
                <w:bCs/>
                <w:sz w:val="24"/>
                <w:szCs w:val="24"/>
              </w:rPr>
            </w:pPr>
            <w:r w:rsidRPr="00D40312">
              <w:rPr>
                <w:rFonts w:ascii="Arial" w:hAnsi="Arial" w:cs="Arial"/>
                <w:b/>
                <w:bCs/>
                <w:color w:val="FFFFFF" w:themeColor="background1"/>
                <w:sz w:val="24"/>
                <w:szCs w:val="24"/>
              </w:rPr>
              <w:lastRenderedPageBreak/>
              <w:t>Key Service Accountabilities</w:t>
            </w:r>
          </w:p>
        </w:tc>
        <w:tc>
          <w:tcPr>
            <w:tcW w:w="8193" w:type="dxa"/>
            <w:tcBorders>
              <w:right w:val="single" w:sz="4" w:space="0" w:color="auto"/>
            </w:tcBorders>
            <w:shd w:val="clear" w:color="auto" w:fill="auto"/>
          </w:tcPr>
          <w:p w14:paraId="58273C52" w14:textId="77777777"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To undertake a full caseload of complex and often sensitive legal matters within the specialism of the role.</w:t>
            </w:r>
          </w:p>
          <w:p w14:paraId="74420AD3" w14:textId="732B8038"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To provide proactive and solution focussed advice that supports the delivery of the council’s priorities and policies.</w:t>
            </w:r>
          </w:p>
          <w:p w14:paraId="24A63638" w14:textId="27C2F37D"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To manage and develop lawyers and / or other team members across the team, as required, in your area of specialism, ensuring the delivery of high quality and cost-effective legal services.</w:t>
            </w:r>
          </w:p>
          <w:p w14:paraId="177AB5AC" w14:textId="174DBEA0"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To be able to advise on legal matters relevant to public and local government law including on executive and committee decision-making, information governance and public law challenges.</w:t>
            </w:r>
          </w:p>
          <w:p w14:paraId="1177D194" w14:textId="5CB9E983" w:rsidR="009A5FC4"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To advise members and formal member level bodies including Cabinet, Council, committees and overview and scrutiny in respect of the role’s specialism and as required by the Executive Director Corporate Services and their deputy.</w:t>
            </w:r>
          </w:p>
          <w:p w14:paraId="382CBA4B" w14:textId="77777777"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To support the Executive Director Corporate Services in their role as monitoring officer and in promoting the Nolan Principles in the council and escalating matters as appropriate.</w:t>
            </w:r>
          </w:p>
          <w:p w14:paraId="26F3AD82" w14:textId="3084927A"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To externally commission legal work for the Council where required, ensuring value for money and high-quality advice and representation is received.</w:t>
            </w:r>
          </w:p>
          <w:p w14:paraId="6D541B08" w14:textId="77079854"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To ensure the service, teams and the wider Council is aware of the current and future law and practice affecting the authority.</w:t>
            </w:r>
          </w:p>
          <w:p w14:paraId="4E9DF4B2" w14:textId="3431A545"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To participate in the delivery of projects and programmes in the Legal Service and / or corporately.</w:t>
            </w:r>
          </w:p>
          <w:p w14:paraId="1CC134FF" w14:textId="1E59EC0B"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To support the Head of Legal Services with the development of legal procedures and policies</w:t>
            </w:r>
          </w:p>
          <w:p w14:paraId="3B1AD66E" w14:textId="61245DCB"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To support the Head of Legal Services in the delivery of value for money and income generation in the work of the team.</w:t>
            </w:r>
          </w:p>
          <w:p w14:paraId="0FA111DB" w14:textId="69DEC4AD"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To have responsibility to authorise payments from an agreed expenditure budget.</w:t>
            </w:r>
          </w:p>
          <w:p w14:paraId="3136B482" w14:textId="0F1722C4"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To deputise for the Head of Legal Services in their absence or as requested.</w:t>
            </w:r>
          </w:p>
          <w:p w14:paraId="1AB7B0AD" w14:textId="01AA348B"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 xml:space="preserve">To manage and/ or support trainees, </w:t>
            </w:r>
            <w:proofErr w:type="gramStart"/>
            <w:r w:rsidRPr="00BB4999">
              <w:rPr>
                <w:rFonts w:ascii="Arial" w:hAnsi="Arial" w:cs="Arial"/>
                <w:sz w:val="24"/>
                <w:szCs w:val="24"/>
              </w:rPr>
              <w:t>apprentices</w:t>
            </w:r>
            <w:proofErr w:type="gramEnd"/>
            <w:r w:rsidRPr="00BB4999">
              <w:rPr>
                <w:rFonts w:ascii="Arial" w:hAnsi="Arial" w:cs="Arial"/>
                <w:sz w:val="24"/>
                <w:szCs w:val="24"/>
              </w:rPr>
              <w:t xml:space="preserve"> and other legal staff, as requested, ensuring their performance management and development.</w:t>
            </w:r>
          </w:p>
          <w:p w14:paraId="1401A156" w14:textId="3542AC2E"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 xml:space="preserve">The job holder will embed diversity and inclusion into the team and promote non-discriminatory practices, and challenge discriminatory practices </w:t>
            </w:r>
            <w:proofErr w:type="gramStart"/>
            <w:r w:rsidRPr="00BB4999">
              <w:rPr>
                <w:rFonts w:ascii="Arial" w:hAnsi="Arial" w:cs="Arial"/>
                <w:sz w:val="24"/>
                <w:szCs w:val="24"/>
              </w:rPr>
              <w:t>at all times</w:t>
            </w:r>
            <w:proofErr w:type="gramEnd"/>
            <w:r w:rsidRPr="00BB4999">
              <w:rPr>
                <w:rFonts w:ascii="Arial" w:hAnsi="Arial" w:cs="Arial"/>
                <w:sz w:val="24"/>
                <w:szCs w:val="24"/>
              </w:rPr>
              <w:t>.</w:t>
            </w:r>
          </w:p>
          <w:p w14:paraId="1D971478" w14:textId="3D304C65" w:rsidR="00BB4999" w:rsidRP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lastRenderedPageBreak/>
              <w:t>To ensure compliance with statutory duties and corporate policies and standards and raising non-compliance including but not limited to health and safety, information governance, financial and procurement regulations.</w:t>
            </w:r>
          </w:p>
          <w:p w14:paraId="13809877" w14:textId="77777777" w:rsidR="00BB4999" w:rsidRDefault="00BB4999" w:rsidP="00BB4999">
            <w:pPr>
              <w:pStyle w:val="ListParagraph"/>
              <w:numPr>
                <w:ilvl w:val="0"/>
                <w:numId w:val="3"/>
              </w:numPr>
              <w:spacing w:before="80" w:after="80"/>
              <w:rPr>
                <w:rFonts w:ascii="Arial" w:hAnsi="Arial" w:cs="Arial"/>
                <w:sz w:val="24"/>
                <w:szCs w:val="24"/>
              </w:rPr>
            </w:pPr>
            <w:r w:rsidRPr="00BB4999">
              <w:rPr>
                <w:rFonts w:ascii="Arial" w:hAnsi="Arial" w:cs="Arial"/>
                <w:sz w:val="24"/>
                <w:szCs w:val="24"/>
              </w:rPr>
              <w:t>This job description is not intended to be either prescriptive or exhaustive, it is issued as a framework to outline the main areas of responsibility at the time of writing. To carry out other tasks as may reasonably be required.</w:t>
            </w:r>
          </w:p>
          <w:p w14:paraId="0D7D5824" w14:textId="77777777" w:rsidR="00BB4999" w:rsidRDefault="00BB4999" w:rsidP="00BB4999">
            <w:pPr>
              <w:spacing w:before="80" w:after="80"/>
              <w:rPr>
                <w:rFonts w:ascii="Arial" w:hAnsi="Arial" w:cs="Arial"/>
                <w:b/>
                <w:bCs/>
                <w:sz w:val="24"/>
                <w:szCs w:val="24"/>
              </w:rPr>
            </w:pPr>
          </w:p>
          <w:p w14:paraId="53AF45E0" w14:textId="7FB63E34" w:rsidR="00BB4999" w:rsidRPr="00BB4999" w:rsidRDefault="00BB4999" w:rsidP="00BB4999">
            <w:pPr>
              <w:spacing w:before="80" w:after="80"/>
              <w:rPr>
                <w:rFonts w:ascii="Arial" w:hAnsi="Arial" w:cs="Arial"/>
                <w:b/>
                <w:bCs/>
                <w:sz w:val="24"/>
                <w:szCs w:val="24"/>
              </w:rPr>
            </w:pPr>
            <w:r w:rsidRPr="00BB4999">
              <w:rPr>
                <w:rFonts w:ascii="Arial" w:hAnsi="Arial" w:cs="Arial"/>
                <w:b/>
                <w:bCs/>
                <w:sz w:val="24"/>
                <w:szCs w:val="24"/>
              </w:rPr>
              <w:t>Supervision and Management Responsibilities (as required)</w:t>
            </w:r>
          </w:p>
          <w:p w14:paraId="173A3396" w14:textId="77777777" w:rsidR="00BB4999" w:rsidRDefault="00BB4999" w:rsidP="00BB4999">
            <w:pPr>
              <w:pStyle w:val="ListParagraph"/>
              <w:numPr>
                <w:ilvl w:val="0"/>
                <w:numId w:val="7"/>
              </w:numPr>
              <w:spacing w:before="80" w:after="80"/>
              <w:rPr>
                <w:rFonts w:ascii="Arial" w:hAnsi="Arial" w:cs="Arial"/>
                <w:sz w:val="24"/>
                <w:szCs w:val="24"/>
              </w:rPr>
            </w:pPr>
            <w:r w:rsidRPr="00BB4999">
              <w:rPr>
                <w:rFonts w:ascii="Arial" w:hAnsi="Arial" w:cs="Arial"/>
                <w:sz w:val="24"/>
                <w:szCs w:val="24"/>
              </w:rPr>
              <w:t>Ensuring activities are planned to include meaningful one to one conversation, quality annual appraisals and regular workforce planning and development.</w:t>
            </w:r>
          </w:p>
          <w:p w14:paraId="75DD8A94" w14:textId="2A36E69F" w:rsidR="00BB4999" w:rsidRPr="00BB4999" w:rsidRDefault="00BB4999" w:rsidP="00BB4999">
            <w:pPr>
              <w:pStyle w:val="ListParagraph"/>
              <w:numPr>
                <w:ilvl w:val="0"/>
                <w:numId w:val="7"/>
              </w:numPr>
              <w:spacing w:before="80" w:after="80"/>
              <w:rPr>
                <w:rFonts w:ascii="Arial" w:hAnsi="Arial" w:cs="Arial"/>
                <w:sz w:val="24"/>
                <w:szCs w:val="24"/>
              </w:rPr>
            </w:pPr>
            <w:r w:rsidRPr="00BB4999">
              <w:rPr>
                <w:rFonts w:ascii="Arial" w:hAnsi="Arial" w:cs="Arial"/>
                <w:sz w:val="24"/>
                <w:szCs w:val="24"/>
              </w:rPr>
              <w:t>Manage performance and behavioural issues effectively.</w:t>
            </w:r>
          </w:p>
          <w:p w14:paraId="24A24177" w14:textId="77777777" w:rsidR="00BB4999" w:rsidRDefault="00BB4999" w:rsidP="00BB4999">
            <w:pPr>
              <w:spacing w:before="80" w:after="80"/>
              <w:rPr>
                <w:rFonts w:ascii="Arial" w:hAnsi="Arial" w:cs="Arial"/>
                <w:b/>
                <w:bCs/>
                <w:sz w:val="24"/>
                <w:szCs w:val="24"/>
              </w:rPr>
            </w:pPr>
          </w:p>
          <w:p w14:paraId="4F1A48A0" w14:textId="299DC52E" w:rsidR="00BB4999" w:rsidRPr="00BB4999" w:rsidRDefault="00BB4999" w:rsidP="00BB4999">
            <w:pPr>
              <w:spacing w:before="80" w:after="80"/>
              <w:rPr>
                <w:rFonts w:ascii="Arial" w:hAnsi="Arial" w:cs="Arial"/>
                <w:b/>
                <w:bCs/>
                <w:sz w:val="24"/>
                <w:szCs w:val="24"/>
              </w:rPr>
            </w:pPr>
            <w:r w:rsidRPr="00BB4999">
              <w:rPr>
                <w:rFonts w:ascii="Arial" w:hAnsi="Arial" w:cs="Arial"/>
                <w:b/>
                <w:bCs/>
                <w:sz w:val="24"/>
                <w:szCs w:val="24"/>
              </w:rPr>
              <w:t>Budget and Financial Responsibilities</w:t>
            </w:r>
          </w:p>
          <w:p w14:paraId="1F37B253" w14:textId="041FF87C" w:rsidR="00BB4999" w:rsidRPr="00BB4999" w:rsidRDefault="00BB4999" w:rsidP="00BB4999">
            <w:pPr>
              <w:pStyle w:val="ListParagraph"/>
              <w:numPr>
                <w:ilvl w:val="0"/>
                <w:numId w:val="5"/>
              </w:numPr>
              <w:spacing w:before="80" w:after="80"/>
              <w:rPr>
                <w:rFonts w:ascii="Arial" w:hAnsi="Arial" w:cs="Arial"/>
                <w:sz w:val="24"/>
                <w:szCs w:val="24"/>
              </w:rPr>
            </w:pPr>
            <w:r w:rsidRPr="00BB4999">
              <w:rPr>
                <w:rFonts w:ascii="Arial" w:hAnsi="Arial" w:cs="Arial"/>
                <w:sz w:val="24"/>
                <w:szCs w:val="24"/>
              </w:rPr>
              <w:t>Being fully accountable for managing the council’s resources well and complying with statutory requirements. This includes managing time, avoiding unnecessary waste, reuse and recycle resources to reduce personal impact.</w:t>
            </w:r>
          </w:p>
          <w:p w14:paraId="6936509A" w14:textId="3411B78D" w:rsidR="00BB4999" w:rsidRDefault="00BB4999" w:rsidP="00BB4999">
            <w:pPr>
              <w:pStyle w:val="ListParagraph"/>
              <w:numPr>
                <w:ilvl w:val="0"/>
                <w:numId w:val="5"/>
              </w:numPr>
              <w:spacing w:before="80" w:after="80"/>
              <w:rPr>
                <w:rFonts w:ascii="Arial" w:hAnsi="Arial" w:cs="Arial"/>
                <w:sz w:val="24"/>
                <w:szCs w:val="24"/>
              </w:rPr>
            </w:pPr>
            <w:r w:rsidRPr="00BB4999">
              <w:rPr>
                <w:rFonts w:ascii="Arial" w:hAnsi="Arial" w:cs="Arial"/>
                <w:sz w:val="24"/>
                <w:szCs w:val="24"/>
              </w:rPr>
              <w:t xml:space="preserve">Monitor financial performance, deliver within </w:t>
            </w:r>
            <w:proofErr w:type="gramStart"/>
            <w:r w:rsidRPr="00BB4999">
              <w:rPr>
                <w:rFonts w:ascii="Arial" w:hAnsi="Arial" w:cs="Arial"/>
                <w:sz w:val="24"/>
                <w:szCs w:val="24"/>
              </w:rPr>
              <w:t>budget</w:t>
            </w:r>
            <w:proofErr w:type="gramEnd"/>
            <w:r w:rsidRPr="00BB4999">
              <w:rPr>
                <w:rFonts w:ascii="Arial" w:hAnsi="Arial" w:cs="Arial"/>
                <w:sz w:val="24"/>
                <w:szCs w:val="24"/>
              </w:rPr>
              <w:t xml:space="preserve"> and seek savings and efficiencies by exploring opportunities to draw funding where appropriate. </w:t>
            </w:r>
          </w:p>
          <w:p w14:paraId="0A832987" w14:textId="77777777" w:rsidR="00BB4999" w:rsidRDefault="00BB4999" w:rsidP="00BB4999">
            <w:pPr>
              <w:pStyle w:val="ListParagraph"/>
              <w:numPr>
                <w:ilvl w:val="0"/>
                <w:numId w:val="5"/>
              </w:numPr>
              <w:spacing w:before="80" w:after="80"/>
              <w:rPr>
                <w:rFonts w:ascii="Arial" w:hAnsi="Arial" w:cs="Arial"/>
                <w:sz w:val="24"/>
                <w:szCs w:val="24"/>
              </w:rPr>
            </w:pPr>
            <w:r w:rsidRPr="00BB4999">
              <w:rPr>
                <w:rFonts w:ascii="Arial" w:hAnsi="Arial" w:cs="Arial"/>
                <w:sz w:val="24"/>
                <w:szCs w:val="24"/>
              </w:rPr>
              <w:t>Set, monitor, and remain within budget whilst delivering increased efficiencies.</w:t>
            </w:r>
          </w:p>
          <w:p w14:paraId="3BDF51C2" w14:textId="289F8377" w:rsidR="00BB4999" w:rsidRPr="00BB4999" w:rsidRDefault="00BB4999" w:rsidP="00BB4999">
            <w:pPr>
              <w:pStyle w:val="ListParagraph"/>
              <w:numPr>
                <w:ilvl w:val="0"/>
                <w:numId w:val="5"/>
              </w:numPr>
              <w:spacing w:before="80" w:after="80"/>
              <w:rPr>
                <w:rFonts w:ascii="Arial" w:hAnsi="Arial" w:cs="Arial"/>
                <w:sz w:val="24"/>
                <w:szCs w:val="24"/>
              </w:rPr>
            </w:pPr>
            <w:r w:rsidRPr="00BB4999">
              <w:rPr>
                <w:rFonts w:ascii="Arial" w:hAnsi="Arial" w:cs="Arial"/>
                <w:sz w:val="24"/>
                <w:szCs w:val="24"/>
              </w:rPr>
              <w:t>Explore different options for funding and income generation.</w:t>
            </w:r>
          </w:p>
        </w:tc>
      </w:tr>
    </w:tbl>
    <w:p w14:paraId="0CE28648" w14:textId="77777777" w:rsidR="00CC76A7" w:rsidRPr="009C3D21" w:rsidRDefault="00CC76A7" w:rsidP="004B6095">
      <w:pPr>
        <w:spacing w:before="80" w:after="80"/>
        <w:rPr>
          <w:color w:val="428655"/>
        </w:rPr>
      </w:pPr>
    </w:p>
    <w:p w14:paraId="6E83B443" w14:textId="4D99629E" w:rsidR="00CC76A7" w:rsidRPr="009C3D21" w:rsidRDefault="00CC76A7" w:rsidP="004B6095">
      <w:pPr>
        <w:spacing w:before="80" w:after="80"/>
        <w:rPr>
          <w:color w:val="428655"/>
        </w:rPr>
      </w:pPr>
    </w:p>
    <w:p w14:paraId="1069151A" w14:textId="77777777" w:rsidR="00CC76A7" w:rsidRPr="009C3D21" w:rsidRDefault="00CC76A7" w:rsidP="004B6095">
      <w:pPr>
        <w:spacing w:before="80" w:after="80"/>
        <w:rPr>
          <w:color w:val="428655"/>
        </w:rPr>
      </w:pPr>
      <w:r w:rsidRPr="009C3D21">
        <w:rPr>
          <w:color w:val="428655"/>
        </w:rPr>
        <w:br w:type="page"/>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263"/>
        <w:gridCol w:w="6589"/>
        <w:gridCol w:w="1604"/>
      </w:tblGrid>
      <w:tr w:rsidR="00CC76A7" w:rsidRPr="001E1D28" w14:paraId="50E3C4E9" w14:textId="77777777" w:rsidTr="004B6095">
        <w:trPr>
          <w:trHeight w:val="1833"/>
          <w:jc w:val="center"/>
        </w:trPr>
        <w:tc>
          <w:tcPr>
            <w:tcW w:w="2263" w:type="dxa"/>
            <w:tcBorders>
              <w:top w:val="nil"/>
              <w:left w:val="nil"/>
              <w:bottom w:val="single" w:sz="4" w:space="0" w:color="auto"/>
              <w:right w:val="nil"/>
            </w:tcBorders>
            <w:vAlign w:val="center"/>
          </w:tcPr>
          <w:p w14:paraId="1933AE7F" w14:textId="77777777" w:rsidR="00CC76A7" w:rsidRDefault="009311D3" w:rsidP="004B6095">
            <w:pPr>
              <w:spacing w:before="80" w:after="80"/>
              <w:rPr>
                <w:rFonts w:ascii="Arial" w:hAnsi="Arial" w:cs="Arial"/>
                <w:sz w:val="24"/>
                <w:szCs w:val="24"/>
              </w:rPr>
            </w:pPr>
            <w:r>
              <w:rPr>
                <w:noProof/>
              </w:rPr>
              <w:lastRenderedPageBreak/>
              <w:drawing>
                <wp:inline distT="0" distB="0" distL="0" distR="0" wp14:anchorId="67B1536C" wp14:editId="0E799998">
                  <wp:extent cx="1273127" cy="1281394"/>
                  <wp:effectExtent l="0" t="0" r="3810" b="0"/>
                  <wp:docPr id="1791524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24764" name=""/>
                          <pic:cNvPicPr/>
                        </pic:nvPicPr>
                        <pic:blipFill>
                          <a:blip r:embed="rId10"/>
                          <a:stretch>
                            <a:fillRect/>
                          </a:stretch>
                        </pic:blipFill>
                        <pic:spPr>
                          <a:xfrm>
                            <a:off x="0" y="0"/>
                            <a:ext cx="1280415" cy="1288729"/>
                          </a:xfrm>
                          <a:prstGeom prst="rect">
                            <a:avLst/>
                          </a:prstGeom>
                        </pic:spPr>
                      </pic:pic>
                    </a:graphicData>
                  </a:graphic>
                </wp:inline>
              </w:drawing>
            </w:r>
          </w:p>
          <w:p w14:paraId="43BFAE41" w14:textId="2CB6463D" w:rsidR="00235441" w:rsidRPr="001E1D28" w:rsidRDefault="00235441" w:rsidP="004B6095">
            <w:pPr>
              <w:spacing w:before="80" w:after="80"/>
              <w:rPr>
                <w:rFonts w:ascii="Arial" w:hAnsi="Arial" w:cs="Arial"/>
                <w:sz w:val="24"/>
                <w:szCs w:val="24"/>
              </w:rPr>
            </w:pPr>
          </w:p>
        </w:tc>
        <w:tc>
          <w:tcPr>
            <w:tcW w:w="6589" w:type="dxa"/>
            <w:tcBorders>
              <w:top w:val="nil"/>
              <w:left w:val="nil"/>
              <w:bottom w:val="single" w:sz="4" w:space="0" w:color="auto"/>
              <w:right w:val="nil"/>
            </w:tcBorders>
            <w:shd w:val="clear" w:color="auto" w:fill="auto"/>
            <w:vAlign w:val="center"/>
          </w:tcPr>
          <w:p w14:paraId="5242BD5E" w14:textId="036E5169" w:rsidR="00CC76A7" w:rsidRPr="00BC606E" w:rsidRDefault="00CC76A7" w:rsidP="004B6095">
            <w:pPr>
              <w:spacing w:before="80" w:after="80"/>
              <w:rPr>
                <w:rFonts w:ascii="Arial" w:hAnsi="Arial" w:cs="Arial"/>
                <w:b/>
                <w:bCs/>
                <w:color w:val="428655"/>
                <w:sz w:val="56"/>
                <w:szCs w:val="56"/>
              </w:rPr>
            </w:pPr>
            <w:r w:rsidRPr="00235441">
              <w:rPr>
                <w:rFonts w:ascii="Arial" w:hAnsi="Arial" w:cs="Arial"/>
                <w:b/>
                <w:bCs/>
                <w:sz w:val="56"/>
                <w:szCs w:val="56"/>
              </w:rPr>
              <w:t>Person Specification</w:t>
            </w:r>
          </w:p>
        </w:tc>
        <w:tc>
          <w:tcPr>
            <w:tcW w:w="1604" w:type="dxa"/>
            <w:tcBorders>
              <w:top w:val="nil"/>
              <w:left w:val="nil"/>
              <w:bottom w:val="single" w:sz="4" w:space="0" w:color="auto"/>
              <w:right w:val="nil"/>
            </w:tcBorders>
            <w:shd w:val="clear" w:color="auto" w:fill="auto"/>
          </w:tcPr>
          <w:p w14:paraId="65678EF2" w14:textId="77777777" w:rsidR="00CC76A7" w:rsidRPr="001E1D28" w:rsidRDefault="00CC76A7" w:rsidP="004B6095">
            <w:pPr>
              <w:spacing w:before="80" w:after="80"/>
              <w:rPr>
                <w:rFonts w:ascii="Arial" w:hAnsi="Arial" w:cs="Arial"/>
                <w:b/>
                <w:bCs/>
                <w:color w:val="428655"/>
                <w:sz w:val="24"/>
                <w:szCs w:val="24"/>
              </w:rPr>
            </w:pPr>
            <w:r>
              <w:rPr>
                <w:noProof/>
              </w:rPr>
              <w:drawing>
                <wp:inline distT="0" distB="0" distL="0" distR="0" wp14:anchorId="45B7B50F" wp14:editId="33A9D977">
                  <wp:extent cx="882000" cy="424800"/>
                  <wp:effectExtent l="0" t="0" r="0" b="0"/>
                  <wp:docPr id="10" name="Picture 1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employer_small"/>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424800"/>
                          </a:xfrm>
                          <a:prstGeom prst="rect">
                            <a:avLst/>
                          </a:prstGeom>
                          <a:noFill/>
                          <a:ln>
                            <a:noFill/>
                          </a:ln>
                        </pic:spPr>
                      </pic:pic>
                    </a:graphicData>
                  </a:graphic>
                </wp:inline>
              </w:drawing>
            </w:r>
          </w:p>
        </w:tc>
      </w:tr>
      <w:tr w:rsidR="00CC76A7" w:rsidRPr="001E1D28" w14:paraId="766544CD" w14:textId="77777777" w:rsidTr="00C21064">
        <w:trPr>
          <w:trHeight w:val="397"/>
          <w:jc w:val="center"/>
        </w:trPr>
        <w:tc>
          <w:tcPr>
            <w:tcW w:w="2263" w:type="dxa"/>
            <w:tcBorders>
              <w:top w:val="single" w:sz="4" w:space="0" w:color="auto"/>
              <w:left w:val="single" w:sz="4" w:space="0" w:color="auto"/>
            </w:tcBorders>
            <w:shd w:val="clear" w:color="auto" w:fill="C12175"/>
            <w:vAlign w:val="center"/>
          </w:tcPr>
          <w:p w14:paraId="4D06072B" w14:textId="77777777" w:rsidR="00CC76A7" w:rsidRPr="00C21064" w:rsidRDefault="00CC76A7" w:rsidP="004B6095">
            <w:pPr>
              <w:spacing w:before="80" w:after="80"/>
              <w:jc w:val="right"/>
              <w:rPr>
                <w:rFonts w:ascii="Arial" w:hAnsi="Arial" w:cs="Arial"/>
                <w:b/>
                <w:bCs/>
                <w:color w:val="FFFFFF" w:themeColor="background1"/>
                <w:sz w:val="24"/>
                <w:szCs w:val="24"/>
              </w:rPr>
            </w:pPr>
            <w:r w:rsidRPr="00C21064">
              <w:rPr>
                <w:rFonts w:ascii="Arial" w:hAnsi="Arial" w:cs="Arial"/>
                <w:b/>
                <w:bCs/>
                <w:color w:val="FFFFFF" w:themeColor="background1"/>
                <w:sz w:val="24"/>
                <w:szCs w:val="24"/>
              </w:rPr>
              <w:t>Job Title</w:t>
            </w:r>
          </w:p>
        </w:tc>
        <w:tc>
          <w:tcPr>
            <w:tcW w:w="8193" w:type="dxa"/>
            <w:gridSpan w:val="2"/>
            <w:tcBorders>
              <w:top w:val="single" w:sz="4" w:space="0" w:color="auto"/>
              <w:right w:val="single" w:sz="4" w:space="0" w:color="auto"/>
            </w:tcBorders>
            <w:shd w:val="clear" w:color="auto" w:fill="auto"/>
            <w:vAlign w:val="center"/>
          </w:tcPr>
          <w:p w14:paraId="7B4DE55E" w14:textId="0F4FFE7A" w:rsidR="00CC76A7" w:rsidRPr="001E1D28" w:rsidRDefault="00F65CD4" w:rsidP="004B6095">
            <w:pPr>
              <w:spacing w:before="80" w:after="80"/>
              <w:rPr>
                <w:rFonts w:ascii="Arial" w:hAnsi="Arial" w:cs="Arial"/>
                <w:sz w:val="24"/>
                <w:szCs w:val="24"/>
              </w:rPr>
            </w:pPr>
            <w:r w:rsidRPr="00F65CD4">
              <w:rPr>
                <w:rFonts w:ascii="Arial" w:hAnsi="Arial" w:cs="Arial"/>
                <w:sz w:val="24"/>
                <w:szCs w:val="24"/>
              </w:rPr>
              <w:t>Major Projects and Governance Lawyer</w:t>
            </w:r>
          </w:p>
        </w:tc>
      </w:tr>
      <w:tr w:rsidR="00CC76A7" w:rsidRPr="001E1D28" w14:paraId="4B3A933A" w14:textId="77777777" w:rsidTr="00C21064">
        <w:trPr>
          <w:trHeight w:val="397"/>
          <w:jc w:val="center"/>
        </w:trPr>
        <w:tc>
          <w:tcPr>
            <w:tcW w:w="2263" w:type="dxa"/>
            <w:tcBorders>
              <w:left w:val="single" w:sz="4" w:space="0" w:color="auto"/>
            </w:tcBorders>
            <w:shd w:val="clear" w:color="auto" w:fill="C12175"/>
            <w:vAlign w:val="center"/>
          </w:tcPr>
          <w:p w14:paraId="260D5DD7" w14:textId="15EE9A8E" w:rsidR="00CC76A7" w:rsidRPr="00C21064" w:rsidRDefault="00CC76A7" w:rsidP="004B6095">
            <w:pPr>
              <w:spacing w:before="80" w:after="80"/>
              <w:jc w:val="right"/>
              <w:rPr>
                <w:rFonts w:ascii="Arial" w:hAnsi="Arial" w:cs="Arial"/>
                <w:b/>
                <w:bCs/>
                <w:color w:val="FFFFFF" w:themeColor="background1"/>
                <w:sz w:val="24"/>
                <w:szCs w:val="24"/>
              </w:rPr>
            </w:pPr>
            <w:r w:rsidRPr="00C21064">
              <w:rPr>
                <w:rFonts w:ascii="Arial" w:hAnsi="Arial" w:cs="Arial"/>
                <w:b/>
                <w:bCs/>
                <w:color w:val="FFFFFF" w:themeColor="background1"/>
                <w:sz w:val="24"/>
                <w:szCs w:val="24"/>
              </w:rPr>
              <w:t>Directorate</w:t>
            </w:r>
          </w:p>
        </w:tc>
        <w:tc>
          <w:tcPr>
            <w:tcW w:w="8193" w:type="dxa"/>
            <w:gridSpan w:val="2"/>
            <w:tcBorders>
              <w:right w:val="single" w:sz="4" w:space="0" w:color="auto"/>
            </w:tcBorders>
            <w:shd w:val="clear" w:color="auto" w:fill="auto"/>
            <w:vAlign w:val="center"/>
          </w:tcPr>
          <w:p w14:paraId="69D5D433" w14:textId="61FCA724" w:rsidR="00CC76A7" w:rsidRPr="001E1D28" w:rsidRDefault="00F65CD4" w:rsidP="004B6095">
            <w:pPr>
              <w:spacing w:before="80" w:after="80"/>
              <w:rPr>
                <w:rFonts w:ascii="Arial" w:hAnsi="Arial" w:cs="Arial"/>
                <w:sz w:val="24"/>
                <w:szCs w:val="24"/>
              </w:rPr>
            </w:pPr>
            <w:r w:rsidRPr="00F65CD4">
              <w:rPr>
                <w:rFonts w:ascii="Arial" w:hAnsi="Arial" w:cs="Arial"/>
                <w:sz w:val="24"/>
                <w:szCs w:val="24"/>
              </w:rPr>
              <w:t>Corporate Services</w:t>
            </w:r>
          </w:p>
        </w:tc>
      </w:tr>
    </w:tbl>
    <w:p w14:paraId="26CACFFA" w14:textId="77777777" w:rsidR="00CC76A7" w:rsidRPr="00CC76A7" w:rsidRDefault="00CC76A7" w:rsidP="004B6095">
      <w:pPr>
        <w:spacing w:before="80" w:after="80"/>
        <w:rPr>
          <w:rFonts w:ascii="Arial" w:hAnsi="Arial" w:cs="Arial"/>
          <w:color w:val="385623" w:themeColor="accent6" w:themeShade="80"/>
          <w:sz w:val="24"/>
          <w:szCs w:val="24"/>
        </w:rPr>
      </w:pPr>
    </w:p>
    <w:p w14:paraId="72F5E665" w14:textId="5E94B1F1" w:rsidR="00F15A57" w:rsidRPr="00235441" w:rsidRDefault="00CC76A7" w:rsidP="004B6095">
      <w:pPr>
        <w:spacing w:before="80" w:after="80"/>
        <w:rPr>
          <w:rFonts w:ascii="Arial" w:hAnsi="Arial" w:cs="Arial"/>
          <w:b/>
          <w:bCs/>
          <w:sz w:val="40"/>
          <w:szCs w:val="40"/>
        </w:rPr>
      </w:pPr>
      <w:r w:rsidRPr="00235441">
        <w:rPr>
          <w:rFonts w:ascii="Arial" w:hAnsi="Arial" w:cs="Arial"/>
          <w:b/>
          <w:bCs/>
          <w:sz w:val="40"/>
          <w:szCs w:val="40"/>
        </w:rPr>
        <w:t xml:space="preserve">Information for Applicants </w:t>
      </w:r>
    </w:p>
    <w:p w14:paraId="0E82A427" w14:textId="50C29721" w:rsidR="00F15A57" w:rsidRPr="00235441" w:rsidRDefault="00CC76A7" w:rsidP="004B6095">
      <w:pPr>
        <w:spacing w:before="80" w:after="80"/>
        <w:rPr>
          <w:rFonts w:ascii="Arial" w:hAnsi="Arial" w:cs="Arial"/>
          <w:sz w:val="24"/>
          <w:szCs w:val="24"/>
        </w:rPr>
      </w:pPr>
      <w:r w:rsidRPr="00235441">
        <w:rPr>
          <w:rFonts w:ascii="Arial" w:hAnsi="Arial" w:cs="Arial"/>
          <w:sz w:val="24"/>
          <w:szCs w:val="24"/>
        </w:rPr>
        <w:t>The person specification provides an outline of the experience, skills, and abilities we expect the successful applicant to possess. You should match your own skills, experience, and abilities to those listed below. Tell us in what way you meet the requirements.</w:t>
      </w:r>
    </w:p>
    <w:p w14:paraId="5AE42C03" w14:textId="77777777" w:rsidR="00F15A57" w:rsidRDefault="00F15A57" w:rsidP="004B6095">
      <w:pPr>
        <w:spacing w:before="80" w:after="80"/>
        <w:rPr>
          <w:rFonts w:ascii="Arial" w:hAnsi="Arial" w:cs="Arial"/>
          <w:color w:val="385623" w:themeColor="accent6" w:themeShade="80"/>
          <w:sz w:val="24"/>
          <w:szCs w:val="24"/>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5228"/>
        <w:gridCol w:w="5228"/>
      </w:tblGrid>
      <w:tr w:rsidR="00F15A57" w14:paraId="21296997" w14:textId="77777777" w:rsidTr="00C21064">
        <w:trPr>
          <w:trHeight w:val="397"/>
          <w:jc w:val="center"/>
        </w:trPr>
        <w:tc>
          <w:tcPr>
            <w:tcW w:w="5228" w:type="dxa"/>
            <w:shd w:val="clear" w:color="auto" w:fill="C12175"/>
            <w:vAlign w:val="center"/>
          </w:tcPr>
          <w:p w14:paraId="2A8F6EF1" w14:textId="4ADAA457" w:rsidR="00F15A57" w:rsidRPr="00C21064" w:rsidRDefault="00F15A57"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 xml:space="preserve">Method of testing </w:t>
            </w:r>
          </w:p>
        </w:tc>
        <w:tc>
          <w:tcPr>
            <w:tcW w:w="5228" w:type="dxa"/>
            <w:shd w:val="clear" w:color="auto" w:fill="C12175"/>
            <w:vAlign w:val="center"/>
          </w:tcPr>
          <w:p w14:paraId="5B9FEBE4" w14:textId="35E5A188" w:rsidR="00F15A57" w:rsidRPr="00C21064" w:rsidRDefault="00F15A57"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 xml:space="preserve">Weighting </w:t>
            </w:r>
          </w:p>
        </w:tc>
      </w:tr>
      <w:tr w:rsidR="00F15A57" w14:paraId="005785F6" w14:textId="77777777" w:rsidTr="004B6095">
        <w:trPr>
          <w:trHeight w:val="397"/>
          <w:jc w:val="center"/>
        </w:trPr>
        <w:tc>
          <w:tcPr>
            <w:tcW w:w="5228" w:type="dxa"/>
            <w:vAlign w:val="center"/>
          </w:tcPr>
          <w:p w14:paraId="4CC47E93" w14:textId="6A642D29" w:rsidR="00F15A57" w:rsidRPr="00F15A57" w:rsidRDefault="00F15A57" w:rsidP="004B6095">
            <w:pPr>
              <w:spacing w:before="80" w:after="80"/>
              <w:rPr>
                <w:rFonts w:ascii="Arial" w:hAnsi="Arial" w:cs="Arial"/>
                <w:color w:val="385623" w:themeColor="accent6" w:themeShade="80"/>
                <w:sz w:val="24"/>
                <w:szCs w:val="24"/>
              </w:rPr>
            </w:pPr>
            <w:r w:rsidRPr="00F15A57">
              <w:rPr>
                <w:rFonts w:ascii="Arial" w:hAnsi="Arial" w:cs="Arial"/>
                <w:sz w:val="24"/>
                <w:szCs w:val="24"/>
              </w:rPr>
              <w:t>1 = application form</w:t>
            </w:r>
          </w:p>
        </w:tc>
        <w:tc>
          <w:tcPr>
            <w:tcW w:w="5228" w:type="dxa"/>
            <w:vAlign w:val="center"/>
          </w:tcPr>
          <w:p w14:paraId="2938BA80" w14:textId="2025648C" w:rsidR="00F15A57" w:rsidRPr="00F15A57" w:rsidRDefault="00F15A57" w:rsidP="004B6095">
            <w:pPr>
              <w:spacing w:before="80" w:after="80"/>
              <w:rPr>
                <w:rFonts w:ascii="Arial" w:hAnsi="Arial" w:cs="Arial"/>
                <w:color w:val="385623" w:themeColor="accent6" w:themeShade="80"/>
                <w:sz w:val="24"/>
                <w:szCs w:val="24"/>
              </w:rPr>
            </w:pPr>
            <w:r w:rsidRPr="00F15A57">
              <w:rPr>
                <w:rFonts w:ascii="Arial" w:hAnsi="Arial" w:cs="Arial"/>
                <w:sz w:val="24"/>
                <w:szCs w:val="24"/>
              </w:rPr>
              <w:t>1 = low importance</w:t>
            </w:r>
          </w:p>
        </w:tc>
      </w:tr>
      <w:tr w:rsidR="00F15A57" w14:paraId="11170E89" w14:textId="77777777" w:rsidTr="004B6095">
        <w:trPr>
          <w:trHeight w:val="397"/>
          <w:jc w:val="center"/>
        </w:trPr>
        <w:tc>
          <w:tcPr>
            <w:tcW w:w="5228" w:type="dxa"/>
            <w:vAlign w:val="center"/>
          </w:tcPr>
          <w:p w14:paraId="38BAF074" w14:textId="558F22DA" w:rsidR="00F15A57" w:rsidRPr="00F15A57" w:rsidRDefault="00F15A57" w:rsidP="004B6095">
            <w:pPr>
              <w:spacing w:before="80" w:after="80"/>
              <w:rPr>
                <w:rFonts w:ascii="Arial" w:hAnsi="Arial" w:cs="Arial"/>
                <w:color w:val="385623" w:themeColor="accent6" w:themeShade="80"/>
                <w:sz w:val="24"/>
                <w:szCs w:val="24"/>
              </w:rPr>
            </w:pPr>
            <w:r w:rsidRPr="00F15A57">
              <w:rPr>
                <w:rFonts w:ascii="Arial" w:hAnsi="Arial" w:cs="Arial"/>
                <w:sz w:val="24"/>
                <w:szCs w:val="24"/>
              </w:rPr>
              <w:t>2 = interview</w:t>
            </w:r>
          </w:p>
        </w:tc>
        <w:tc>
          <w:tcPr>
            <w:tcW w:w="5228" w:type="dxa"/>
            <w:vAlign w:val="center"/>
          </w:tcPr>
          <w:p w14:paraId="76A773EC" w14:textId="6F38F6C9" w:rsidR="00F15A57" w:rsidRPr="00F15A57" w:rsidRDefault="00F15A57" w:rsidP="004B6095">
            <w:pPr>
              <w:spacing w:before="80" w:after="80"/>
              <w:rPr>
                <w:rFonts w:ascii="Arial" w:hAnsi="Arial" w:cs="Arial"/>
                <w:color w:val="385623" w:themeColor="accent6" w:themeShade="80"/>
                <w:sz w:val="24"/>
                <w:szCs w:val="24"/>
              </w:rPr>
            </w:pPr>
            <w:r w:rsidRPr="00F15A57">
              <w:rPr>
                <w:rFonts w:ascii="Arial" w:hAnsi="Arial" w:cs="Arial"/>
                <w:sz w:val="24"/>
                <w:szCs w:val="24"/>
              </w:rPr>
              <w:t>2 = medium importance</w:t>
            </w:r>
          </w:p>
        </w:tc>
      </w:tr>
      <w:tr w:rsidR="00F15A57" w14:paraId="182AC7AA" w14:textId="77777777" w:rsidTr="004B6095">
        <w:trPr>
          <w:trHeight w:val="397"/>
          <w:jc w:val="center"/>
        </w:trPr>
        <w:tc>
          <w:tcPr>
            <w:tcW w:w="5228" w:type="dxa"/>
            <w:vAlign w:val="center"/>
          </w:tcPr>
          <w:p w14:paraId="3C956387" w14:textId="776064F1" w:rsidR="00F15A57" w:rsidRPr="00F15A57" w:rsidRDefault="00F15A57" w:rsidP="004B6095">
            <w:pPr>
              <w:spacing w:before="80" w:after="80"/>
              <w:rPr>
                <w:rFonts w:ascii="Arial" w:hAnsi="Arial" w:cs="Arial"/>
                <w:color w:val="385623" w:themeColor="accent6" w:themeShade="80"/>
                <w:sz w:val="24"/>
                <w:szCs w:val="24"/>
              </w:rPr>
            </w:pPr>
            <w:r w:rsidRPr="00F15A57">
              <w:rPr>
                <w:rFonts w:ascii="Arial" w:hAnsi="Arial" w:cs="Arial"/>
                <w:sz w:val="24"/>
                <w:szCs w:val="24"/>
              </w:rPr>
              <w:t>3 = assessment tests</w:t>
            </w:r>
          </w:p>
        </w:tc>
        <w:tc>
          <w:tcPr>
            <w:tcW w:w="5228" w:type="dxa"/>
            <w:vAlign w:val="center"/>
          </w:tcPr>
          <w:p w14:paraId="4A181001" w14:textId="480D6F5B" w:rsidR="00F15A57" w:rsidRPr="00F15A57" w:rsidRDefault="00F15A57" w:rsidP="004B6095">
            <w:pPr>
              <w:spacing w:before="80" w:after="80"/>
              <w:rPr>
                <w:rFonts w:ascii="Arial" w:hAnsi="Arial" w:cs="Arial"/>
                <w:color w:val="385623" w:themeColor="accent6" w:themeShade="80"/>
                <w:sz w:val="24"/>
                <w:szCs w:val="24"/>
              </w:rPr>
            </w:pPr>
            <w:r w:rsidRPr="00F15A57">
              <w:rPr>
                <w:rFonts w:ascii="Arial" w:hAnsi="Arial" w:cs="Arial"/>
                <w:sz w:val="24"/>
                <w:szCs w:val="24"/>
              </w:rPr>
              <w:t>3 = high importance</w:t>
            </w:r>
          </w:p>
        </w:tc>
      </w:tr>
    </w:tbl>
    <w:p w14:paraId="66C2FC3F" w14:textId="77777777" w:rsidR="00F15A57" w:rsidRDefault="00F15A57" w:rsidP="004B6095">
      <w:pPr>
        <w:spacing w:before="80" w:after="80"/>
        <w:rPr>
          <w:rFonts w:ascii="Arial" w:hAnsi="Arial" w:cs="Arial"/>
          <w:color w:val="385623" w:themeColor="accent6" w:themeShade="80"/>
          <w:sz w:val="24"/>
          <w:szCs w:val="24"/>
        </w:rPr>
      </w:pPr>
    </w:p>
    <w:p w14:paraId="59F974FB" w14:textId="47C6882A" w:rsidR="00F15A57" w:rsidRPr="00D376A1" w:rsidRDefault="00F15A57" w:rsidP="004B6095">
      <w:pPr>
        <w:spacing w:before="80" w:after="80"/>
        <w:rPr>
          <w:rFonts w:ascii="Arial" w:hAnsi="Arial" w:cs="Arial"/>
          <w:sz w:val="24"/>
          <w:szCs w:val="24"/>
        </w:rPr>
      </w:pPr>
      <w:r w:rsidRPr="00D376A1">
        <w:rPr>
          <w:rFonts w:ascii="Arial" w:hAnsi="Arial" w:cs="Arial"/>
          <w:sz w:val="24"/>
          <w:szCs w:val="24"/>
        </w:rPr>
        <w:t>Disabled people will be offered an interview where they meet the essential requirements alone.</w:t>
      </w:r>
    </w:p>
    <w:p w14:paraId="5E9F3B63" w14:textId="77777777" w:rsidR="00F15A57" w:rsidRDefault="00F15A57" w:rsidP="004B6095">
      <w:pPr>
        <w:spacing w:before="80" w:after="80"/>
        <w:rPr>
          <w:rFonts w:ascii="Arial" w:hAnsi="Arial" w:cs="Arial"/>
          <w:color w:val="385623" w:themeColor="accent6" w:themeShade="80"/>
          <w:sz w:val="24"/>
          <w:szCs w:val="24"/>
        </w:rPr>
      </w:pPr>
    </w:p>
    <w:p w14:paraId="54E81EBA" w14:textId="67EFB7FC" w:rsidR="00F26B5C" w:rsidRPr="00D376A1" w:rsidRDefault="00F15A57" w:rsidP="004B6095">
      <w:pPr>
        <w:spacing w:before="80" w:after="80"/>
        <w:rPr>
          <w:rFonts w:ascii="Arial" w:hAnsi="Arial" w:cs="Arial"/>
          <w:b/>
          <w:bCs/>
          <w:sz w:val="40"/>
          <w:szCs w:val="40"/>
        </w:rPr>
      </w:pPr>
      <w:r w:rsidRPr="00D376A1">
        <w:rPr>
          <w:rFonts w:ascii="Arial" w:hAnsi="Arial" w:cs="Arial"/>
          <w:b/>
          <w:bCs/>
          <w:sz w:val="40"/>
          <w:szCs w:val="40"/>
        </w:rPr>
        <w:t xml:space="preserve">Requirements for this Job </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6233"/>
        <w:gridCol w:w="2267"/>
        <w:gridCol w:w="1956"/>
      </w:tblGrid>
      <w:tr w:rsidR="00F26B5C" w:rsidRPr="00F26B5C" w14:paraId="40D57AA9" w14:textId="77777777" w:rsidTr="00C21064">
        <w:trPr>
          <w:trHeight w:val="397"/>
          <w:jc w:val="center"/>
        </w:trPr>
        <w:tc>
          <w:tcPr>
            <w:tcW w:w="6237" w:type="dxa"/>
            <w:shd w:val="clear" w:color="auto" w:fill="C12175"/>
            <w:vAlign w:val="center"/>
          </w:tcPr>
          <w:p w14:paraId="55BB4C1F" w14:textId="77777777" w:rsidR="00C32DA9" w:rsidRPr="00C21064" w:rsidRDefault="00C32DA9"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Key competencies and behaviours</w:t>
            </w:r>
          </w:p>
        </w:tc>
        <w:tc>
          <w:tcPr>
            <w:tcW w:w="2268" w:type="dxa"/>
            <w:shd w:val="clear" w:color="auto" w:fill="C12175"/>
          </w:tcPr>
          <w:p w14:paraId="0D64181B" w14:textId="77777777" w:rsidR="00C32DA9" w:rsidRPr="00C21064" w:rsidRDefault="00C32DA9"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Method of testing</w:t>
            </w:r>
          </w:p>
        </w:tc>
        <w:tc>
          <w:tcPr>
            <w:tcW w:w="1956" w:type="dxa"/>
            <w:shd w:val="clear" w:color="auto" w:fill="C12175"/>
          </w:tcPr>
          <w:p w14:paraId="53FD8B4A" w14:textId="77777777" w:rsidR="00C32DA9" w:rsidRPr="00C21064" w:rsidRDefault="00C32DA9"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Weighting</w:t>
            </w:r>
          </w:p>
        </w:tc>
      </w:tr>
    </w:tbl>
    <w:p w14:paraId="7FEEE8F9" w14:textId="77777777" w:rsidR="00C32DA9" w:rsidRPr="00F26B5C" w:rsidRDefault="00C32DA9" w:rsidP="004B6095">
      <w:pPr>
        <w:spacing w:before="80" w:after="80"/>
        <w:rPr>
          <w:rFonts w:ascii="Arial" w:hAnsi="Arial" w:cs="Arial"/>
          <w:b/>
          <w:bCs/>
          <w:color w:val="000000" w:themeColor="text1"/>
          <w:sz w:val="40"/>
          <w:szCs w:val="40"/>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6232"/>
        <w:gridCol w:w="2268"/>
        <w:gridCol w:w="1956"/>
      </w:tblGrid>
      <w:tr w:rsidR="00F26B5C" w:rsidRPr="00F26B5C" w14:paraId="46FC3D59" w14:textId="77777777" w:rsidTr="00C21064">
        <w:trPr>
          <w:trHeight w:val="397"/>
          <w:jc w:val="center"/>
        </w:trPr>
        <w:tc>
          <w:tcPr>
            <w:tcW w:w="10456" w:type="dxa"/>
            <w:gridSpan w:val="3"/>
            <w:shd w:val="clear" w:color="auto" w:fill="C12175"/>
            <w:vAlign w:val="center"/>
          </w:tcPr>
          <w:p w14:paraId="1383EBDD" w14:textId="4362A78B" w:rsidR="00F15A57" w:rsidRPr="00F26B5C" w:rsidRDefault="00F15A57" w:rsidP="004B6095">
            <w:pPr>
              <w:spacing w:before="80" w:after="80"/>
              <w:rPr>
                <w:rFonts w:ascii="Arial" w:hAnsi="Arial" w:cs="Arial"/>
                <w:b/>
                <w:bCs/>
                <w:color w:val="000000" w:themeColor="text1"/>
                <w:sz w:val="24"/>
                <w:szCs w:val="24"/>
              </w:rPr>
            </w:pPr>
            <w:r w:rsidRPr="00C21064">
              <w:rPr>
                <w:rFonts w:ascii="Arial" w:hAnsi="Arial" w:cs="Arial"/>
                <w:b/>
                <w:bCs/>
                <w:color w:val="FFFFFF" w:themeColor="background1"/>
                <w:sz w:val="24"/>
                <w:szCs w:val="24"/>
              </w:rPr>
              <w:t>1a. Skills and abilities – essential</w:t>
            </w:r>
          </w:p>
        </w:tc>
      </w:tr>
      <w:tr w:rsidR="00F03BD9" w:rsidRPr="00F26B5C" w14:paraId="2743E8E4" w14:textId="77777777" w:rsidTr="00C21064">
        <w:trPr>
          <w:trHeight w:val="397"/>
          <w:jc w:val="center"/>
        </w:trPr>
        <w:tc>
          <w:tcPr>
            <w:tcW w:w="6232" w:type="dxa"/>
            <w:shd w:val="clear" w:color="auto" w:fill="FFFFFF" w:themeFill="background1"/>
            <w:vAlign w:val="center"/>
          </w:tcPr>
          <w:p w14:paraId="55CA64C9" w14:textId="53D0A477" w:rsidR="00F03BD9" w:rsidRPr="00F26B5C"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t>To provide legal advice in area of specialism, including advising and representing the Council in internal and external forums</w:t>
            </w:r>
          </w:p>
        </w:tc>
        <w:tc>
          <w:tcPr>
            <w:tcW w:w="2268" w:type="dxa"/>
            <w:vAlign w:val="center"/>
          </w:tcPr>
          <w:p w14:paraId="50894A9C" w14:textId="064258CD"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3E002979" w14:textId="7B91744C"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03BD9" w:rsidRPr="00F26B5C" w14:paraId="109929C8" w14:textId="77777777" w:rsidTr="00C21064">
        <w:trPr>
          <w:trHeight w:val="397"/>
          <w:jc w:val="center"/>
        </w:trPr>
        <w:tc>
          <w:tcPr>
            <w:tcW w:w="6232" w:type="dxa"/>
            <w:shd w:val="clear" w:color="auto" w:fill="FFFFFF" w:themeFill="background1"/>
            <w:vAlign w:val="center"/>
          </w:tcPr>
          <w:p w14:paraId="710D39B3" w14:textId="162775C2" w:rsidR="00F03BD9" w:rsidRPr="00F26B5C"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t>To provide risk based and solution focussed advice to clients</w:t>
            </w:r>
          </w:p>
        </w:tc>
        <w:tc>
          <w:tcPr>
            <w:tcW w:w="2268" w:type="dxa"/>
            <w:vAlign w:val="center"/>
          </w:tcPr>
          <w:p w14:paraId="236B8B3B" w14:textId="02DD478E"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56" w:type="dxa"/>
            <w:vAlign w:val="center"/>
          </w:tcPr>
          <w:p w14:paraId="6FC9178B" w14:textId="7E0ECF46"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03BD9" w:rsidRPr="00F26B5C" w14:paraId="14B54160" w14:textId="77777777" w:rsidTr="00C21064">
        <w:trPr>
          <w:trHeight w:val="397"/>
          <w:jc w:val="center"/>
        </w:trPr>
        <w:tc>
          <w:tcPr>
            <w:tcW w:w="6232" w:type="dxa"/>
            <w:shd w:val="clear" w:color="auto" w:fill="FFFFFF" w:themeFill="background1"/>
            <w:vAlign w:val="center"/>
          </w:tcPr>
          <w:p w14:paraId="7178A404" w14:textId="1932B595" w:rsidR="00F03BD9" w:rsidRPr="00F26B5C"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t>To work under pressure and with minimal supervision.</w:t>
            </w:r>
          </w:p>
        </w:tc>
        <w:tc>
          <w:tcPr>
            <w:tcW w:w="2268" w:type="dxa"/>
            <w:vAlign w:val="center"/>
          </w:tcPr>
          <w:p w14:paraId="3C391933" w14:textId="496CD6FE"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75889B28" w14:textId="6F809B26"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r>
      <w:tr w:rsidR="00F03BD9" w:rsidRPr="00F26B5C" w14:paraId="56E2F72A" w14:textId="77777777" w:rsidTr="00C21064">
        <w:trPr>
          <w:trHeight w:val="397"/>
          <w:jc w:val="center"/>
        </w:trPr>
        <w:tc>
          <w:tcPr>
            <w:tcW w:w="6232" w:type="dxa"/>
            <w:shd w:val="clear" w:color="auto" w:fill="FFFFFF" w:themeFill="background1"/>
            <w:vAlign w:val="center"/>
          </w:tcPr>
          <w:p w14:paraId="5BD2CEAF" w14:textId="33CCE895" w:rsidR="00F03BD9" w:rsidRPr="00F26B5C"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t>To support the delivery and cost effectiveness of legal services through continuous improvement</w:t>
            </w:r>
          </w:p>
        </w:tc>
        <w:tc>
          <w:tcPr>
            <w:tcW w:w="2268" w:type="dxa"/>
            <w:vAlign w:val="center"/>
          </w:tcPr>
          <w:p w14:paraId="414FEC1C" w14:textId="570365A2"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3221D486" w14:textId="385ED8F6"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r>
      <w:tr w:rsidR="00F03BD9" w:rsidRPr="00F26B5C" w14:paraId="0E67349E" w14:textId="77777777" w:rsidTr="00C21064">
        <w:trPr>
          <w:trHeight w:val="397"/>
          <w:jc w:val="center"/>
        </w:trPr>
        <w:tc>
          <w:tcPr>
            <w:tcW w:w="6232" w:type="dxa"/>
            <w:shd w:val="clear" w:color="auto" w:fill="FFFFFF" w:themeFill="background1"/>
            <w:vAlign w:val="center"/>
          </w:tcPr>
          <w:p w14:paraId="3016E27A" w14:textId="29B6186E" w:rsidR="00F03BD9" w:rsidRPr="00F26B5C"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t>To be able to manage and motivate team members.</w:t>
            </w:r>
          </w:p>
        </w:tc>
        <w:tc>
          <w:tcPr>
            <w:tcW w:w="2268" w:type="dxa"/>
            <w:vAlign w:val="center"/>
          </w:tcPr>
          <w:p w14:paraId="78FB25E7" w14:textId="49D3FD3E"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55EA08FA" w14:textId="64A6FFB9"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03BD9" w:rsidRPr="00F26B5C" w14:paraId="698EA4F7" w14:textId="77777777" w:rsidTr="00C21064">
        <w:trPr>
          <w:trHeight w:val="397"/>
          <w:jc w:val="center"/>
        </w:trPr>
        <w:tc>
          <w:tcPr>
            <w:tcW w:w="6232" w:type="dxa"/>
            <w:shd w:val="clear" w:color="auto" w:fill="FFFFFF" w:themeFill="background1"/>
            <w:vAlign w:val="center"/>
          </w:tcPr>
          <w:p w14:paraId="734A35D0" w14:textId="77777777" w:rsidR="00F03BD9" w:rsidRPr="00F26B5C" w:rsidRDefault="00F03BD9" w:rsidP="00F03BD9">
            <w:pPr>
              <w:spacing w:before="80" w:after="80"/>
              <w:rPr>
                <w:rFonts w:ascii="Arial" w:hAnsi="Arial" w:cs="Arial"/>
                <w:color w:val="000000" w:themeColor="text1"/>
                <w:sz w:val="24"/>
                <w:szCs w:val="24"/>
              </w:rPr>
            </w:pPr>
          </w:p>
        </w:tc>
        <w:tc>
          <w:tcPr>
            <w:tcW w:w="2268" w:type="dxa"/>
            <w:vAlign w:val="center"/>
          </w:tcPr>
          <w:p w14:paraId="00FF553E" w14:textId="77777777" w:rsidR="00F03BD9" w:rsidRPr="00F26B5C" w:rsidRDefault="00F03BD9" w:rsidP="00F03BD9">
            <w:pPr>
              <w:spacing w:before="80" w:after="80"/>
              <w:jc w:val="center"/>
              <w:rPr>
                <w:rFonts w:ascii="Arial" w:hAnsi="Arial" w:cs="Arial"/>
                <w:color w:val="000000" w:themeColor="text1"/>
                <w:sz w:val="24"/>
                <w:szCs w:val="24"/>
              </w:rPr>
            </w:pPr>
          </w:p>
        </w:tc>
        <w:tc>
          <w:tcPr>
            <w:tcW w:w="1956" w:type="dxa"/>
            <w:vAlign w:val="center"/>
          </w:tcPr>
          <w:p w14:paraId="5E75D58F" w14:textId="77777777" w:rsidR="00F03BD9" w:rsidRPr="00F26B5C" w:rsidRDefault="00F03BD9" w:rsidP="00F03BD9">
            <w:pPr>
              <w:spacing w:before="80" w:after="80"/>
              <w:jc w:val="center"/>
              <w:rPr>
                <w:rFonts w:ascii="Arial" w:hAnsi="Arial" w:cs="Arial"/>
                <w:color w:val="000000" w:themeColor="text1"/>
                <w:sz w:val="24"/>
                <w:szCs w:val="24"/>
              </w:rPr>
            </w:pPr>
          </w:p>
        </w:tc>
      </w:tr>
      <w:tr w:rsidR="00F03BD9" w:rsidRPr="00F26B5C" w14:paraId="72438838" w14:textId="77777777" w:rsidTr="00C21064">
        <w:trPr>
          <w:trHeight w:val="397"/>
          <w:jc w:val="center"/>
        </w:trPr>
        <w:tc>
          <w:tcPr>
            <w:tcW w:w="10456" w:type="dxa"/>
            <w:gridSpan w:val="3"/>
            <w:shd w:val="clear" w:color="auto" w:fill="C12175"/>
            <w:vAlign w:val="center"/>
          </w:tcPr>
          <w:p w14:paraId="0E6921D4" w14:textId="6135D487" w:rsidR="00F03BD9" w:rsidRPr="00C21064" w:rsidRDefault="00F03BD9" w:rsidP="00F03BD9">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2a. Special knowledge – essential</w:t>
            </w:r>
          </w:p>
        </w:tc>
      </w:tr>
      <w:tr w:rsidR="00F03BD9" w:rsidRPr="00F26B5C" w14:paraId="47659293" w14:textId="77777777" w:rsidTr="00C21064">
        <w:trPr>
          <w:trHeight w:val="397"/>
          <w:jc w:val="center"/>
        </w:trPr>
        <w:tc>
          <w:tcPr>
            <w:tcW w:w="6232" w:type="dxa"/>
            <w:shd w:val="clear" w:color="auto" w:fill="FFFFFF" w:themeFill="background1"/>
            <w:vAlign w:val="center"/>
          </w:tcPr>
          <w:p w14:paraId="4F35CE85" w14:textId="0F8B8ADC" w:rsidR="00F03BD9" w:rsidRPr="00F26B5C"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lastRenderedPageBreak/>
              <w:t>Qualified solicitor, barrister, FCILEX (in all cases authorised to practice in England &amp; Wales) or equivalent.</w:t>
            </w:r>
          </w:p>
        </w:tc>
        <w:tc>
          <w:tcPr>
            <w:tcW w:w="2268" w:type="dxa"/>
            <w:vAlign w:val="center"/>
          </w:tcPr>
          <w:p w14:paraId="5E409C95" w14:textId="0E7CB651"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56" w:type="dxa"/>
            <w:vAlign w:val="center"/>
          </w:tcPr>
          <w:p w14:paraId="6FC3D8EB" w14:textId="616B05D5" w:rsidR="00F03BD9" w:rsidRPr="00F26B5C" w:rsidRDefault="00F03BD9" w:rsidP="00E82901">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03BD9" w:rsidRPr="00F26B5C" w14:paraId="701D00CA" w14:textId="77777777" w:rsidTr="00C21064">
        <w:trPr>
          <w:trHeight w:val="397"/>
          <w:jc w:val="center"/>
        </w:trPr>
        <w:tc>
          <w:tcPr>
            <w:tcW w:w="6232" w:type="dxa"/>
            <w:shd w:val="clear" w:color="auto" w:fill="FFFFFF" w:themeFill="background1"/>
            <w:vAlign w:val="center"/>
          </w:tcPr>
          <w:p w14:paraId="5D1BC188" w14:textId="775ACB26" w:rsidR="00F03BD9" w:rsidRPr="00F26B5C"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t>Expert knowledge and understanding of the law and procedure relating to the relevant area of specialism</w:t>
            </w:r>
            <w:r>
              <w:rPr>
                <w:rFonts w:ascii="Arial" w:hAnsi="Arial" w:cs="Arial"/>
                <w:color w:val="000000" w:themeColor="text1"/>
                <w:sz w:val="24"/>
                <w:szCs w:val="24"/>
              </w:rPr>
              <w:t>.</w:t>
            </w:r>
          </w:p>
        </w:tc>
        <w:tc>
          <w:tcPr>
            <w:tcW w:w="2268" w:type="dxa"/>
            <w:vAlign w:val="center"/>
          </w:tcPr>
          <w:p w14:paraId="0CDC7984" w14:textId="645C49EF"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012E8124" w14:textId="438D51AE"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03BD9" w:rsidRPr="00F26B5C" w14:paraId="714B83AC" w14:textId="77777777" w:rsidTr="00C21064">
        <w:trPr>
          <w:trHeight w:val="397"/>
          <w:jc w:val="center"/>
        </w:trPr>
        <w:tc>
          <w:tcPr>
            <w:tcW w:w="6232" w:type="dxa"/>
            <w:shd w:val="clear" w:color="auto" w:fill="FFFFFF" w:themeFill="background1"/>
            <w:vAlign w:val="center"/>
          </w:tcPr>
          <w:p w14:paraId="36DC4EE0" w14:textId="7130579B" w:rsidR="00F03BD9" w:rsidRPr="00F26B5C"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t>An understanding of public law as it applies to local authorities, including decision making and governance.</w:t>
            </w:r>
          </w:p>
        </w:tc>
        <w:tc>
          <w:tcPr>
            <w:tcW w:w="2268" w:type="dxa"/>
            <w:vAlign w:val="center"/>
          </w:tcPr>
          <w:p w14:paraId="3CCAB108" w14:textId="0FA035FB"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46F64896" w14:textId="10439004"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03BD9" w:rsidRPr="00F26B5C" w14:paraId="0660B316" w14:textId="77777777" w:rsidTr="00C21064">
        <w:trPr>
          <w:trHeight w:val="397"/>
          <w:jc w:val="center"/>
        </w:trPr>
        <w:tc>
          <w:tcPr>
            <w:tcW w:w="10456" w:type="dxa"/>
            <w:gridSpan w:val="3"/>
            <w:shd w:val="clear" w:color="auto" w:fill="C12175"/>
            <w:vAlign w:val="center"/>
          </w:tcPr>
          <w:p w14:paraId="399AE56F" w14:textId="24E29E17" w:rsidR="00F03BD9" w:rsidRPr="00F26B5C" w:rsidRDefault="00F03BD9" w:rsidP="00F03BD9">
            <w:pPr>
              <w:spacing w:before="80" w:after="80"/>
              <w:rPr>
                <w:rFonts w:ascii="Arial" w:hAnsi="Arial" w:cs="Arial"/>
                <w:b/>
                <w:bCs/>
                <w:color w:val="000000" w:themeColor="text1"/>
                <w:sz w:val="24"/>
                <w:szCs w:val="24"/>
              </w:rPr>
            </w:pPr>
            <w:r w:rsidRPr="00C21064">
              <w:rPr>
                <w:rFonts w:ascii="Arial" w:hAnsi="Arial" w:cs="Arial"/>
                <w:b/>
                <w:bCs/>
                <w:color w:val="FFFFFF" w:themeColor="background1"/>
                <w:sz w:val="24"/>
                <w:szCs w:val="24"/>
              </w:rPr>
              <w:t>2b. Special knowledge – desirable</w:t>
            </w:r>
          </w:p>
        </w:tc>
      </w:tr>
      <w:tr w:rsidR="00F03BD9" w:rsidRPr="00F26B5C" w14:paraId="3D3D00DE" w14:textId="77777777" w:rsidTr="00C21064">
        <w:trPr>
          <w:trHeight w:val="397"/>
          <w:jc w:val="center"/>
        </w:trPr>
        <w:tc>
          <w:tcPr>
            <w:tcW w:w="6232" w:type="dxa"/>
            <w:shd w:val="clear" w:color="auto" w:fill="FFFFFF" w:themeFill="background1"/>
            <w:vAlign w:val="center"/>
          </w:tcPr>
          <w:p w14:paraId="194D9D54" w14:textId="19245220" w:rsidR="00F03BD9" w:rsidRPr="00F26B5C"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t>Management training relevant to the seniority and nature of the role</w:t>
            </w:r>
          </w:p>
        </w:tc>
        <w:tc>
          <w:tcPr>
            <w:tcW w:w="2268" w:type="dxa"/>
            <w:vAlign w:val="center"/>
          </w:tcPr>
          <w:p w14:paraId="51996F63" w14:textId="782B2A10"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06531AEF" w14:textId="6D73CC97"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r>
      <w:tr w:rsidR="00F03BD9" w:rsidRPr="00F26B5C" w14:paraId="1E717D68" w14:textId="77777777" w:rsidTr="00C21064">
        <w:trPr>
          <w:trHeight w:val="397"/>
          <w:jc w:val="center"/>
        </w:trPr>
        <w:tc>
          <w:tcPr>
            <w:tcW w:w="10456" w:type="dxa"/>
            <w:gridSpan w:val="3"/>
            <w:shd w:val="clear" w:color="auto" w:fill="C12175"/>
            <w:vAlign w:val="center"/>
          </w:tcPr>
          <w:p w14:paraId="26F4F541" w14:textId="373724B7" w:rsidR="00F03BD9" w:rsidRPr="00F26B5C" w:rsidRDefault="00F03BD9" w:rsidP="00F03BD9">
            <w:pPr>
              <w:spacing w:before="80" w:after="80"/>
              <w:rPr>
                <w:rFonts w:ascii="Arial" w:hAnsi="Arial" w:cs="Arial"/>
                <w:color w:val="000000" w:themeColor="text1"/>
                <w:sz w:val="24"/>
                <w:szCs w:val="24"/>
              </w:rPr>
            </w:pPr>
            <w:r w:rsidRPr="00C21064">
              <w:rPr>
                <w:rFonts w:ascii="Arial" w:hAnsi="Arial" w:cs="Arial"/>
                <w:b/>
                <w:color w:val="FFFFFF" w:themeColor="background1"/>
                <w:sz w:val="24"/>
                <w:szCs w:val="24"/>
              </w:rPr>
              <w:t>3a. Experience – essential</w:t>
            </w:r>
          </w:p>
        </w:tc>
      </w:tr>
      <w:tr w:rsidR="00F03BD9" w:rsidRPr="00F26B5C" w14:paraId="2EC1EF6E" w14:textId="77777777" w:rsidTr="00C21064">
        <w:trPr>
          <w:trHeight w:val="397"/>
          <w:jc w:val="center"/>
        </w:trPr>
        <w:tc>
          <w:tcPr>
            <w:tcW w:w="6232" w:type="dxa"/>
            <w:shd w:val="clear" w:color="auto" w:fill="FFFFFF" w:themeFill="background1"/>
            <w:vAlign w:val="center"/>
          </w:tcPr>
          <w:p w14:paraId="20462C18" w14:textId="219C68AB" w:rsidR="00F03BD9" w:rsidRPr="00F26B5C"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t>Experience of providing complex and specialist legal advice to a local authority or similar organisation</w:t>
            </w:r>
          </w:p>
        </w:tc>
        <w:tc>
          <w:tcPr>
            <w:tcW w:w="2268" w:type="dxa"/>
            <w:vAlign w:val="center"/>
          </w:tcPr>
          <w:p w14:paraId="3F164B6B" w14:textId="2CE350F5"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55581246" w14:textId="7ECE50B4"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03BD9" w:rsidRPr="00F26B5C" w14:paraId="271B3C87" w14:textId="77777777" w:rsidTr="00C21064">
        <w:trPr>
          <w:trHeight w:val="397"/>
          <w:jc w:val="center"/>
        </w:trPr>
        <w:tc>
          <w:tcPr>
            <w:tcW w:w="6232" w:type="dxa"/>
            <w:shd w:val="clear" w:color="auto" w:fill="FFFFFF" w:themeFill="background1"/>
            <w:vAlign w:val="center"/>
          </w:tcPr>
          <w:p w14:paraId="7BB52218" w14:textId="7A551B3E" w:rsidR="00F03BD9" w:rsidRPr="00F26B5C"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t>Experience of the supervision of staff</w:t>
            </w:r>
          </w:p>
        </w:tc>
        <w:tc>
          <w:tcPr>
            <w:tcW w:w="2268" w:type="dxa"/>
            <w:vAlign w:val="center"/>
          </w:tcPr>
          <w:p w14:paraId="6EE9FADC" w14:textId="09DA4518"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2149CBC6" w14:textId="4BFAF7D6"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r>
      <w:tr w:rsidR="00F03BD9" w:rsidRPr="00F26B5C" w14:paraId="0ACD4EDB" w14:textId="77777777" w:rsidTr="00C21064">
        <w:trPr>
          <w:trHeight w:val="397"/>
          <w:jc w:val="center"/>
        </w:trPr>
        <w:tc>
          <w:tcPr>
            <w:tcW w:w="6232" w:type="dxa"/>
            <w:shd w:val="clear" w:color="auto" w:fill="FFFFFF" w:themeFill="background1"/>
            <w:vAlign w:val="center"/>
          </w:tcPr>
          <w:p w14:paraId="7C11903F" w14:textId="018F2295" w:rsidR="00F03BD9" w:rsidRPr="00F26B5C"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t>Experience of building and maintaining positive relationships with clients (internal and external), including Members, and delivering their needs</w:t>
            </w:r>
          </w:p>
        </w:tc>
        <w:tc>
          <w:tcPr>
            <w:tcW w:w="2268" w:type="dxa"/>
            <w:vAlign w:val="center"/>
          </w:tcPr>
          <w:p w14:paraId="48D7CD4D" w14:textId="159966A3"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19EBEC1A" w14:textId="76029CB0"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03BD9" w:rsidRPr="00F26B5C" w14:paraId="71AA61DA" w14:textId="77777777" w:rsidTr="00C21064">
        <w:trPr>
          <w:trHeight w:val="397"/>
          <w:jc w:val="center"/>
        </w:trPr>
        <w:tc>
          <w:tcPr>
            <w:tcW w:w="6232" w:type="dxa"/>
            <w:shd w:val="clear" w:color="auto" w:fill="FFFFFF" w:themeFill="background1"/>
            <w:vAlign w:val="center"/>
          </w:tcPr>
          <w:p w14:paraId="4A5C3B99" w14:textId="690CD148" w:rsidR="00F03BD9" w:rsidRPr="002B52E8"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t xml:space="preserve">A skilled communicator to a range of audiences in writing and verbally. </w:t>
            </w:r>
          </w:p>
        </w:tc>
        <w:tc>
          <w:tcPr>
            <w:tcW w:w="2268" w:type="dxa"/>
            <w:vAlign w:val="center"/>
          </w:tcPr>
          <w:p w14:paraId="4F674C39" w14:textId="3AB65597"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48E41946" w14:textId="3D534321"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03BD9" w:rsidRPr="00F26B5C" w14:paraId="01EBC563" w14:textId="77777777" w:rsidTr="00C21064">
        <w:trPr>
          <w:trHeight w:val="397"/>
          <w:jc w:val="center"/>
        </w:trPr>
        <w:tc>
          <w:tcPr>
            <w:tcW w:w="10456" w:type="dxa"/>
            <w:gridSpan w:val="3"/>
            <w:shd w:val="clear" w:color="auto" w:fill="C12175"/>
            <w:vAlign w:val="center"/>
          </w:tcPr>
          <w:p w14:paraId="090AE47A" w14:textId="642A4D9E" w:rsidR="00F03BD9" w:rsidRPr="00C21064" w:rsidRDefault="00F03BD9" w:rsidP="00F03BD9">
            <w:pPr>
              <w:spacing w:before="80" w:after="80"/>
              <w:rPr>
                <w:rFonts w:ascii="Arial" w:hAnsi="Arial" w:cs="Arial"/>
                <w:color w:val="FFFFFF" w:themeColor="background1"/>
                <w:sz w:val="24"/>
                <w:szCs w:val="24"/>
              </w:rPr>
            </w:pPr>
            <w:r w:rsidRPr="00C21064">
              <w:rPr>
                <w:rFonts w:ascii="Arial" w:hAnsi="Arial" w:cs="Arial"/>
                <w:b/>
                <w:color w:val="FFFFFF" w:themeColor="background1"/>
                <w:sz w:val="24"/>
                <w:szCs w:val="24"/>
              </w:rPr>
              <w:t>3b. Experience – desirable</w:t>
            </w:r>
          </w:p>
        </w:tc>
      </w:tr>
      <w:tr w:rsidR="00F03BD9" w:rsidRPr="00F26B5C" w14:paraId="78F9C1FA" w14:textId="77777777" w:rsidTr="00C21064">
        <w:trPr>
          <w:trHeight w:val="397"/>
          <w:jc w:val="center"/>
        </w:trPr>
        <w:tc>
          <w:tcPr>
            <w:tcW w:w="6232" w:type="dxa"/>
            <w:shd w:val="clear" w:color="auto" w:fill="FFFFFF" w:themeFill="background1"/>
            <w:vAlign w:val="center"/>
          </w:tcPr>
          <w:p w14:paraId="45E5715D" w14:textId="38F155CB" w:rsidR="00F03BD9" w:rsidRPr="00F26B5C" w:rsidRDefault="00F03BD9" w:rsidP="00F03BD9">
            <w:pPr>
              <w:spacing w:before="80" w:after="80"/>
              <w:rPr>
                <w:rFonts w:ascii="Arial" w:hAnsi="Arial" w:cs="Arial"/>
                <w:color w:val="000000" w:themeColor="text1"/>
                <w:sz w:val="24"/>
                <w:szCs w:val="24"/>
              </w:rPr>
            </w:pPr>
            <w:r w:rsidRPr="002B52E8">
              <w:rPr>
                <w:rFonts w:ascii="Arial" w:hAnsi="Arial" w:cs="Arial"/>
                <w:color w:val="000000" w:themeColor="text1"/>
                <w:sz w:val="24"/>
                <w:szCs w:val="24"/>
              </w:rPr>
              <w:t>Experience of working on projects</w:t>
            </w:r>
          </w:p>
        </w:tc>
        <w:tc>
          <w:tcPr>
            <w:tcW w:w="2268" w:type="dxa"/>
            <w:vAlign w:val="center"/>
          </w:tcPr>
          <w:p w14:paraId="0E3ACEC3" w14:textId="3BFBEA43"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011AB761" w14:textId="5CDA64A7"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w:t>
            </w:r>
          </w:p>
        </w:tc>
      </w:tr>
      <w:tr w:rsidR="00F03BD9" w:rsidRPr="00F26B5C" w14:paraId="5A47FA8F" w14:textId="77777777" w:rsidTr="00C21064">
        <w:trPr>
          <w:trHeight w:val="397"/>
          <w:jc w:val="center"/>
        </w:trPr>
        <w:tc>
          <w:tcPr>
            <w:tcW w:w="6232" w:type="dxa"/>
            <w:shd w:val="clear" w:color="auto" w:fill="FFFFFF" w:themeFill="background1"/>
            <w:vAlign w:val="center"/>
          </w:tcPr>
          <w:p w14:paraId="493334D7" w14:textId="25B2F99A" w:rsidR="00F03BD9" w:rsidRPr="00F26B5C" w:rsidRDefault="00F03BD9" w:rsidP="00F03BD9">
            <w:pPr>
              <w:spacing w:before="80" w:after="80"/>
              <w:rPr>
                <w:rFonts w:ascii="Arial" w:hAnsi="Arial" w:cs="Arial"/>
                <w:color w:val="000000" w:themeColor="text1"/>
                <w:sz w:val="24"/>
                <w:szCs w:val="24"/>
              </w:rPr>
            </w:pPr>
            <w:r>
              <w:rPr>
                <w:rFonts w:ascii="Arial" w:hAnsi="Arial" w:cs="Arial"/>
                <w:color w:val="000000" w:themeColor="text1"/>
                <w:sz w:val="24"/>
                <w:szCs w:val="24"/>
              </w:rPr>
              <w:t>T</w:t>
            </w:r>
            <w:r w:rsidRPr="002B52E8">
              <w:rPr>
                <w:rFonts w:ascii="Arial" w:hAnsi="Arial" w:cs="Arial"/>
                <w:color w:val="000000" w:themeColor="text1"/>
                <w:sz w:val="24"/>
                <w:szCs w:val="24"/>
              </w:rPr>
              <w:t xml:space="preserve">o work collaboratively at all levels and in a non-hierarchical way </w:t>
            </w:r>
          </w:p>
        </w:tc>
        <w:tc>
          <w:tcPr>
            <w:tcW w:w="2268" w:type="dxa"/>
            <w:vAlign w:val="center"/>
          </w:tcPr>
          <w:p w14:paraId="4C7F048E" w14:textId="4A56E222"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56" w:type="dxa"/>
            <w:vAlign w:val="center"/>
          </w:tcPr>
          <w:p w14:paraId="3FDE9D5E" w14:textId="41542FDD"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w:t>
            </w:r>
          </w:p>
        </w:tc>
      </w:tr>
      <w:tr w:rsidR="00F03BD9" w:rsidRPr="00F26B5C" w14:paraId="42CBA561" w14:textId="77777777" w:rsidTr="00C21064">
        <w:trPr>
          <w:trHeight w:val="397"/>
          <w:jc w:val="center"/>
        </w:trPr>
        <w:tc>
          <w:tcPr>
            <w:tcW w:w="6232" w:type="dxa"/>
            <w:shd w:val="clear" w:color="auto" w:fill="FFFFFF" w:themeFill="background1"/>
            <w:vAlign w:val="center"/>
          </w:tcPr>
          <w:p w14:paraId="6C0DF84B" w14:textId="15261C0D" w:rsidR="00F03BD9" w:rsidRPr="00F26B5C" w:rsidRDefault="00F03BD9" w:rsidP="00F03BD9">
            <w:pPr>
              <w:spacing w:before="80" w:after="80"/>
              <w:rPr>
                <w:rFonts w:ascii="Arial" w:hAnsi="Arial" w:cs="Arial"/>
                <w:color w:val="000000" w:themeColor="text1"/>
                <w:sz w:val="24"/>
                <w:szCs w:val="24"/>
              </w:rPr>
            </w:pPr>
            <w:r w:rsidRPr="00F97080">
              <w:rPr>
                <w:rFonts w:ascii="Arial" w:hAnsi="Arial" w:cs="Arial"/>
                <w:color w:val="000000" w:themeColor="text1"/>
                <w:sz w:val="24"/>
                <w:szCs w:val="24"/>
              </w:rPr>
              <w:t xml:space="preserve">To </w:t>
            </w:r>
            <w:proofErr w:type="gramStart"/>
            <w:r w:rsidRPr="00F97080">
              <w:rPr>
                <w:rFonts w:ascii="Arial" w:hAnsi="Arial" w:cs="Arial"/>
                <w:color w:val="000000" w:themeColor="text1"/>
                <w:sz w:val="24"/>
                <w:szCs w:val="24"/>
              </w:rPr>
              <w:t>have an understanding of</w:t>
            </w:r>
            <w:proofErr w:type="gramEnd"/>
            <w:r w:rsidRPr="00F97080">
              <w:rPr>
                <w:rFonts w:ascii="Arial" w:hAnsi="Arial" w:cs="Arial"/>
                <w:color w:val="000000" w:themeColor="text1"/>
                <w:sz w:val="24"/>
                <w:szCs w:val="24"/>
              </w:rPr>
              <w:t xml:space="preserve"> working in a political environment.</w:t>
            </w:r>
          </w:p>
        </w:tc>
        <w:tc>
          <w:tcPr>
            <w:tcW w:w="2268" w:type="dxa"/>
            <w:vAlign w:val="center"/>
          </w:tcPr>
          <w:p w14:paraId="6EFB3B39" w14:textId="0F4B56D5"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56" w:type="dxa"/>
            <w:vAlign w:val="center"/>
          </w:tcPr>
          <w:p w14:paraId="371BDBCA" w14:textId="55BCF8EA"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w:t>
            </w:r>
          </w:p>
        </w:tc>
      </w:tr>
      <w:tr w:rsidR="00F03BD9" w:rsidRPr="00F26B5C" w14:paraId="7E697218" w14:textId="77777777" w:rsidTr="00C21064">
        <w:trPr>
          <w:trHeight w:val="397"/>
          <w:jc w:val="center"/>
        </w:trPr>
        <w:tc>
          <w:tcPr>
            <w:tcW w:w="6232" w:type="dxa"/>
            <w:shd w:val="clear" w:color="auto" w:fill="FFFFFF" w:themeFill="background1"/>
            <w:vAlign w:val="center"/>
          </w:tcPr>
          <w:p w14:paraId="4CD7F209" w14:textId="1F6F6847" w:rsidR="00F03BD9" w:rsidRPr="00F97080" w:rsidRDefault="00F03BD9" w:rsidP="00F03BD9">
            <w:pPr>
              <w:spacing w:before="80" w:after="80"/>
              <w:rPr>
                <w:rFonts w:ascii="Arial" w:hAnsi="Arial" w:cs="Arial"/>
                <w:color w:val="000000" w:themeColor="text1"/>
                <w:sz w:val="24"/>
                <w:szCs w:val="24"/>
              </w:rPr>
            </w:pPr>
            <w:r w:rsidRPr="00F97080">
              <w:rPr>
                <w:rFonts w:ascii="Arial" w:hAnsi="Arial" w:cs="Arial"/>
                <w:color w:val="000000" w:themeColor="text1"/>
                <w:sz w:val="24"/>
                <w:szCs w:val="24"/>
              </w:rPr>
              <w:t>To promote and advance diversity and inclusion and challenge inequality in the service and Council.</w:t>
            </w:r>
          </w:p>
        </w:tc>
        <w:tc>
          <w:tcPr>
            <w:tcW w:w="2268" w:type="dxa"/>
            <w:vAlign w:val="center"/>
          </w:tcPr>
          <w:p w14:paraId="136D226E" w14:textId="6830248D"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5CCEA3A9" w14:textId="4DA61BB9"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w:t>
            </w:r>
          </w:p>
        </w:tc>
      </w:tr>
      <w:tr w:rsidR="00F03BD9" w:rsidRPr="00F26B5C" w14:paraId="3DAEE640" w14:textId="77777777" w:rsidTr="00C21064">
        <w:trPr>
          <w:trHeight w:val="397"/>
          <w:jc w:val="center"/>
        </w:trPr>
        <w:tc>
          <w:tcPr>
            <w:tcW w:w="6232" w:type="dxa"/>
            <w:shd w:val="clear" w:color="auto" w:fill="FFFFFF" w:themeFill="background1"/>
            <w:vAlign w:val="center"/>
          </w:tcPr>
          <w:p w14:paraId="6E6E292D" w14:textId="1087C204" w:rsidR="00F03BD9" w:rsidRPr="00F97080" w:rsidRDefault="00F03BD9" w:rsidP="00F03BD9">
            <w:pPr>
              <w:spacing w:before="80" w:after="80"/>
              <w:rPr>
                <w:rFonts w:ascii="Arial" w:hAnsi="Arial" w:cs="Arial"/>
                <w:color w:val="000000" w:themeColor="text1"/>
                <w:sz w:val="24"/>
                <w:szCs w:val="24"/>
              </w:rPr>
            </w:pPr>
            <w:r w:rsidRPr="00F97080">
              <w:rPr>
                <w:rFonts w:ascii="Arial" w:hAnsi="Arial" w:cs="Arial"/>
                <w:color w:val="000000" w:themeColor="text1"/>
                <w:sz w:val="24"/>
                <w:szCs w:val="24"/>
              </w:rPr>
              <w:t>To support the work of the monitoring officer</w:t>
            </w:r>
            <w:r>
              <w:rPr>
                <w:rFonts w:ascii="Arial" w:hAnsi="Arial" w:cs="Arial"/>
                <w:color w:val="000000" w:themeColor="text1"/>
                <w:sz w:val="24"/>
                <w:szCs w:val="24"/>
              </w:rPr>
              <w:t>.</w:t>
            </w:r>
          </w:p>
        </w:tc>
        <w:tc>
          <w:tcPr>
            <w:tcW w:w="2268" w:type="dxa"/>
            <w:vAlign w:val="center"/>
          </w:tcPr>
          <w:p w14:paraId="132E837C" w14:textId="19F723BF"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56" w:type="dxa"/>
            <w:vAlign w:val="center"/>
          </w:tcPr>
          <w:p w14:paraId="7A76E151" w14:textId="78826591"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r>
      <w:tr w:rsidR="00F03BD9" w:rsidRPr="00F26B5C" w14:paraId="5F982B16" w14:textId="77777777" w:rsidTr="00C21064">
        <w:trPr>
          <w:trHeight w:val="397"/>
          <w:jc w:val="center"/>
        </w:trPr>
        <w:tc>
          <w:tcPr>
            <w:tcW w:w="10456" w:type="dxa"/>
            <w:gridSpan w:val="3"/>
            <w:shd w:val="clear" w:color="auto" w:fill="C12175"/>
            <w:vAlign w:val="center"/>
          </w:tcPr>
          <w:p w14:paraId="785B3F4B" w14:textId="3668B8C1" w:rsidR="00F03BD9" w:rsidRPr="00C21064" w:rsidRDefault="00F03BD9" w:rsidP="00F03BD9">
            <w:pPr>
              <w:spacing w:before="80" w:after="80"/>
              <w:rPr>
                <w:rFonts w:ascii="Arial" w:hAnsi="Arial" w:cs="Arial"/>
                <w:color w:val="FFFFFF" w:themeColor="background1"/>
                <w:sz w:val="24"/>
                <w:szCs w:val="24"/>
              </w:rPr>
            </w:pPr>
            <w:r w:rsidRPr="00C21064">
              <w:rPr>
                <w:rFonts w:ascii="Arial" w:eastAsia="MS Mincho" w:hAnsi="Arial" w:cs="Times New Roman"/>
                <w:b/>
                <w:color w:val="FFFFFF" w:themeColor="background1"/>
                <w:kern w:val="0"/>
                <w:sz w:val="24"/>
                <w:szCs w:val="24"/>
                <w:lang w:eastAsia="en-GB"/>
                <w14:ligatures w14:val="none"/>
              </w:rPr>
              <w:t>4a. Other requirements – essential</w:t>
            </w:r>
          </w:p>
        </w:tc>
      </w:tr>
      <w:tr w:rsidR="00F03BD9" w:rsidRPr="00F26B5C" w14:paraId="02E11BC9" w14:textId="77777777" w:rsidTr="00C21064">
        <w:trPr>
          <w:trHeight w:val="397"/>
          <w:jc w:val="center"/>
        </w:trPr>
        <w:tc>
          <w:tcPr>
            <w:tcW w:w="6232" w:type="dxa"/>
            <w:shd w:val="clear" w:color="auto" w:fill="FFFFFF" w:themeFill="background1"/>
            <w:vAlign w:val="center"/>
          </w:tcPr>
          <w:p w14:paraId="389B8508" w14:textId="481D6ADF" w:rsidR="00F03BD9" w:rsidRPr="00C21064" w:rsidRDefault="00F03BD9" w:rsidP="00F03BD9">
            <w:pPr>
              <w:spacing w:before="80" w:after="80"/>
              <w:rPr>
                <w:rFonts w:ascii="Arial" w:hAnsi="Arial" w:cs="Arial"/>
                <w:sz w:val="24"/>
                <w:szCs w:val="24"/>
              </w:rPr>
            </w:pPr>
            <w:r w:rsidRPr="00C21064">
              <w:rPr>
                <w:rFonts w:ascii="Arial" w:eastAsia="MS Mincho" w:hAnsi="Arial" w:cs="Times New Roman"/>
                <w:kern w:val="0"/>
                <w:sz w:val="24"/>
                <w:szCs w:val="24"/>
                <w:lang w:eastAsia="en-GB"/>
                <w14:ligatures w14:val="none"/>
              </w:rPr>
              <w:t>To behave in accordance with our values.</w:t>
            </w:r>
          </w:p>
        </w:tc>
        <w:tc>
          <w:tcPr>
            <w:tcW w:w="2268" w:type="dxa"/>
            <w:vAlign w:val="center"/>
          </w:tcPr>
          <w:p w14:paraId="414B488A" w14:textId="4C573178" w:rsidR="00F03BD9" w:rsidRPr="00F26B5C" w:rsidRDefault="00F03BD9" w:rsidP="00F03BD9">
            <w:pPr>
              <w:spacing w:before="80" w:after="80"/>
              <w:jc w:val="center"/>
              <w:rPr>
                <w:rFonts w:ascii="Arial" w:hAnsi="Arial" w:cs="Arial"/>
                <w:color w:val="000000" w:themeColor="text1"/>
                <w:sz w:val="24"/>
                <w:szCs w:val="24"/>
              </w:rPr>
            </w:pPr>
            <w:r w:rsidRPr="00F26B5C">
              <w:rPr>
                <w:rFonts w:ascii="Arial" w:hAnsi="Arial" w:cs="Arial"/>
                <w:color w:val="000000" w:themeColor="text1"/>
                <w:sz w:val="24"/>
                <w:szCs w:val="24"/>
              </w:rPr>
              <w:t>1/2</w:t>
            </w:r>
          </w:p>
        </w:tc>
        <w:tc>
          <w:tcPr>
            <w:tcW w:w="1956" w:type="dxa"/>
            <w:vAlign w:val="center"/>
          </w:tcPr>
          <w:p w14:paraId="002ABEA9" w14:textId="4811B7DD" w:rsidR="00F03BD9" w:rsidRPr="00F26B5C" w:rsidRDefault="00F03BD9" w:rsidP="00F03BD9">
            <w:pPr>
              <w:spacing w:before="80" w:after="80"/>
              <w:jc w:val="center"/>
              <w:rPr>
                <w:rFonts w:ascii="Arial" w:hAnsi="Arial" w:cs="Arial"/>
                <w:color w:val="000000" w:themeColor="text1"/>
                <w:sz w:val="24"/>
                <w:szCs w:val="24"/>
              </w:rPr>
            </w:pPr>
            <w:r w:rsidRPr="00F26B5C">
              <w:rPr>
                <w:rFonts w:ascii="Arial" w:hAnsi="Arial" w:cs="Arial"/>
                <w:color w:val="000000" w:themeColor="text1"/>
                <w:sz w:val="24"/>
                <w:szCs w:val="24"/>
              </w:rPr>
              <w:t>3</w:t>
            </w:r>
          </w:p>
        </w:tc>
      </w:tr>
      <w:tr w:rsidR="00F03BD9" w:rsidRPr="00F26B5C" w14:paraId="1C9FA8BB" w14:textId="77777777" w:rsidTr="00C21064">
        <w:trPr>
          <w:trHeight w:val="397"/>
          <w:jc w:val="center"/>
        </w:trPr>
        <w:tc>
          <w:tcPr>
            <w:tcW w:w="6232" w:type="dxa"/>
            <w:shd w:val="clear" w:color="auto" w:fill="FFFFFF" w:themeFill="background1"/>
            <w:vAlign w:val="center"/>
          </w:tcPr>
          <w:p w14:paraId="0496E1BA" w14:textId="3A0538B2" w:rsidR="00F03BD9" w:rsidRPr="00C21064" w:rsidRDefault="00F03BD9" w:rsidP="00F03BD9">
            <w:pPr>
              <w:spacing w:before="80" w:after="80"/>
              <w:rPr>
                <w:rFonts w:ascii="Arial" w:hAnsi="Arial" w:cs="Arial"/>
                <w:sz w:val="24"/>
                <w:szCs w:val="24"/>
              </w:rPr>
            </w:pPr>
            <w:r w:rsidRPr="00C21064">
              <w:rPr>
                <w:rFonts w:ascii="Arial" w:eastAsia="MS Mincho" w:hAnsi="Arial" w:cs="Times New Roman"/>
                <w:kern w:val="0"/>
                <w:sz w:val="24"/>
                <w:szCs w:val="24"/>
                <w:lang w:eastAsia="en-GB"/>
                <w14:ligatures w14:val="none"/>
              </w:rPr>
              <w:t>Commitment to the principles of agile working including the ability to work flexibly with regards to both hours of work and location of work including remote and home working as required.</w:t>
            </w:r>
          </w:p>
        </w:tc>
        <w:tc>
          <w:tcPr>
            <w:tcW w:w="2268" w:type="dxa"/>
            <w:vAlign w:val="center"/>
          </w:tcPr>
          <w:p w14:paraId="2B5E4628" w14:textId="4A2AB9D5" w:rsidR="00F03BD9" w:rsidRPr="00F26B5C" w:rsidRDefault="00F03BD9" w:rsidP="00F03BD9">
            <w:pPr>
              <w:spacing w:before="80" w:after="80"/>
              <w:jc w:val="center"/>
              <w:rPr>
                <w:rFonts w:ascii="Arial" w:hAnsi="Arial" w:cs="Arial"/>
                <w:color w:val="000000" w:themeColor="text1"/>
                <w:sz w:val="24"/>
                <w:szCs w:val="24"/>
              </w:rPr>
            </w:pPr>
            <w:r w:rsidRPr="00F26B5C">
              <w:rPr>
                <w:rFonts w:ascii="Arial" w:hAnsi="Arial" w:cs="Arial"/>
                <w:color w:val="000000" w:themeColor="text1"/>
                <w:sz w:val="24"/>
                <w:szCs w:val="24"/>
              </w:rPr>
              <w:t>1/2</w:t>
            </w:r>
          </w:p>
        </w:tc>
        <w:tc>
          <w:tcPr>
            <w:tcW w:w="1956" w:type="dxa"/>
            <w:vAlign w:val="center"/>
          </w:tcPr>
          <w:p w14:paraId="5AB63F1A" w14:textId="64280FCC" w:rsidR="00F03BD9" w:rsidRPr="00F26B5C" w:rsidRDefault="00F03BD9" w:rsidP="00F03BD9">
            <w:pPr>
              <w:spacing w:before="80" w:after="80"/>
              <w:jc w:val="center"/>
              <w:rPr>
                <w:rFonts w:ascii="Arial" w:hAnsi="Arial" w:cs="Arial"/>
                <w:color w:val="000000" w:themeColor="text1"/>
                <w:sz w:val="24"/>
                <w:szCs w:val="24"/>
              </w:rPr>
            </w:pPr>
            <w:r w:rsidRPr="00F26B5C">
              <w:rPr>
                <w:rFonts w:ascii="Arial" w:hAnsi="Arial" w:cs="Arial"/>
                <w:color w:val="000000" w:themeColor="text1"/>
                <w:sz w:val="24"/>
                <w:szCs w:val="24"/>
              </w:rPr>
              <w:t>3</w:t>
            </w:r>
          </w:p>
        </w:tc>
      </w:tr>
      <w:tr w:rsidR="00F03BD9" w:rsidRPr="00F26B5C" w14:paraId="1F8E2D50" w14:textId="77777777" w:rsidTr="00C21064">
        <w:trPr>
          <w:trHeight w:val="397"/>
          <w:jc w:val="center"/>
        </w:trPr>
        <w:tc>
          <w:tcPr>
            <w:tcW w:w="6232" w:type="dxa"/>
            <w:shd w:val="clear" w:color="auto" w:fill="FFFFFF" w:themeFill="background1"/>
            <w:vAlign w:val="center"/>
          </w:tcPr>
          <w:p w14:paraId="17C3A27C" w14:textId="5DA735DB" w:rsidR="00F03BD9" w:rsidRPr="00C21064" w:rsidRDefault="00F03BD9" w:rsidP="00F03BD9">
            <w:pPr>
              <w:spacing w:before="80" w:after="80"/>
              <w:rPr>
                <w:rFonts w:ascii="Arial" w:hAnsi="Arial" w:cs="Arial"/>
                <w:sz w:val="24"/>
                <w:szCs w:val="24"/>
              </w:rPr>
            </w:pPr>
            <w:r w:rsidRPr="00F97080">
              <w:rPr>
                <w:rFonts w:ascii="Arial" w:hAnsi="Arial" w:cs="Arial"/>
                <w:sz w:val="24"/>
                <w:szCs w:val="24"/>
              </w:rPr>
              <w:t>To promote good and ethical governance in line with the Nolan Principles and the Council’s statutory duties.</w:t>
            </w:r>
          </w:p>
        </w:tc>
        <w:tc>
          <w:tcPr>
            <w:tcW w:w="2268" w:type="dxa"/>
            <w:vAlign w:val="center"/>
          </w:tcPr>
          <w:p w14:paraId="473D30C2" w14:textId="45549BCD"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118467C8" w14:textId="2A8338FB"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03BD9" w:rsidRPr="00F26B5C" w14:paraId="74E5C933" w14:textId="77777777" w:rsidTr="00C21064">
        <w:trPr>
          <w:trHeight w:val="397"/>
          <w:jc w:val="center"/>
        </w:trPr>
        <w:tc>
          <w:tcPr>
            <w:tcW w:w="6232" w:type="dxa"/>
            <w:shd w:val="clear" w:color="auto" w:fill="FFFFFF" w:themeFill="background1"/>
            <w:vAlign w:val="center"/>
          </w:tcPr>
          <w:p w14:paraId="0DCD56AF" w14:textId="1CC9D1D4" w:rsidR="00F03BD9" w:rsidRPr="00F97080" w:rsidRDefault="00F03BD9" w:rsidP="00F03BD9">
            <w:pPr>
              <w:spacing w:before="80" w:after="80"/>
              <w:rPr>
                <w:rFonts w:ascii="Arial" w:hAnsi="Arial" w:cs="Arial"/>
                <w:sz w:val="24"/>
                <w:szCs w:val="24"/>
              </w:rPr>
            </w:pPr>
            <w:r w:rsidRPr="00F97080">
              <w:rPr>
                <w:rFonts w:ascii="Arial" w:hAnsi="Arial" w:cs="Arial"/>
                <w:sz w:val="24"/>
                <w:szCs w:val="24"/>
              </w:rPr>
              <w:t>A commitment to implementing the Council’s diversity and inclusion policies.</w:t>
            </w:r>
          </w:p>
        </w:tc>
        <w:tc>
          <w:tcPr>
            <w:tcW w:w="2268" w:type="dxa"/>
            <w:vAlign w:val="center"/>
          </w:tcPr>
          <w:p w14:paraId="198326DB" w14:textId="59E9F0F8"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57766AA3" w14:textId="072DC044"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3</w:t>
            </w:r>
          </w:p>
        </w:tc>
      </w:tr>
      <w:tr w:rsidR="00F03BD9" w:rsidRPr="00F26B5C" w14:paraId="66FFBA89" w14:textId="77777777" w:rsidTr="00C21064">
        <w:trPr>
          <w:trHeight w:val="397"/>
          <w:jc w:val="center"/>
        </w:trPr>
        <w:tc>
          <w:tcPr>
            <w:tcW w:w="6232" w:type="dxa"/>
            <w:shd w:val="clear" w:color="auto" w:fill="FFFFFF" w:themeFill="background1"/>
            <w:vAlign w:val="center"/>
          </w:tcPr>
          <w:p w14:paraId="1721DB2E" w14:textId="51482FD1" w:rsidR="00F03BD9" w:rsidRPr="00F97080" w:rsidRDefault="00F03BD9" w:rsidP="00F03BD9">
            <w:pPr>
              <w:spacing w:before="80" w:after="80"/>
              <w:rPr>
                <w:rFonts w:ascii="Arial" w:hAnsi="Arial" w:cs="Arial"/>
                <w:sz w:val="24"/>
                <w:szCs w:val="24"/>
              </w:rPr>
            </w:pPr>
            <w:r w:rsidRPr="00F97080">
              <w:rPr>
                <w:rFonts w:ascii="Arial" w:hAnsi="Arial" w:cs="Arial"/>
                <w:sz w:val="24"/>
                <w:szCs w:val="24"/>
              </w:rPr>
              <w:t>A commitment to gaining a greater understanding of the workings of Local Government Law and Practice.</w:t>
            </w:r>
          </w:p>
        </w:tc>
        <w:tc>
          <w:tcPr>
            <w:tcW w:w="2268" w:type="dxa"/>
            <w:vAlign w:val="center"/>
          </w:tcPr>
          <w:p w14:paraId="08E2343A" w14:textId="45000C67"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56" w:type="dxa"/>
            <w:vAlign w:val="center"/>
          </w:tcPr>
          <w:p w14:paraId="68FA579B" w14:textId="0135A455" w:rsidR="00F03BD9" w:rsidRPr="00F26B5C" w:rsidRDefault="00F03BD9" w:rsidP="00F03BD9">
            <w:pPr>
              <w:spacing w:before="80" w:after="80"/>
              <w:jc w:val="center"/>
              <w:rPr>
                <w:rFonts w:ascii="Arial" w:hAnsi="Arial" w:cs="Arial"/>
                <w:color w:val="000000" w:themeColor="text1"/>
                <w:sz w:val="24"/>
                <w:szCs w:val="24"/>
              </w:rPr>
            </w:pPr>
            <w:r>
              <w:rPr>
                <w:rFonts w:ascii="Arial" w:hAnsi="Arial" w:cs="Arial"/>
                <w:color w:val="000000" w:themeColor="text1"/>
                <w:sz w:val="24"/>
                <w:szCs w:val="24"/>
              </w:rPr>
              <w:t>2</w:t>
            </w:r>
          </w:p>
        </w:tc>
      </w:tr>
      <w:tr w:rsidR="00F03BD9" w:rsidRPr="00F26B5C" w14:paraId="1DEEDEBD" w14:textId="77777777" w:rsidTr="00C21064">
        <w:trPr>
          <w:trHeight w:val="397"/>
          <w:jc w:val="center"/>
        </w:trPr>
        <w:tc>
          <w:tcPr>
            <w:tcW w:w="10456" w:type="dxa"/>
            <w:gridSpan w:val="3"/>
            <w:shd w:val="clear" w:color="auto" w:fill="C12175"/>
            <w:vAlign w:val="center"/>
          </w:tcPr>
          <w:p w14:paraId="35BFE632" w14:textId="1AB76ECC" w:rsidR="00F03BD9" w:rsidRPr="00F26B5C" w:rsidRDefault="00F03BD9" w:rsidP="00F03BD9">
            <w:pPr>
              <w:spacing w:before="80" w:after="80"/>
              <w:rPr>
                <w:rFonts w:ascii="Arial" w:hAnsi="Arial" w:cs="Arial"/>
                <w:b/>
                <w:bCs/>
                <w:color w:val="000000" w:themeColor="text1"/>
                <w:sz w:val="24"/>
                <w:szCs w:val="24"/>
              </w:rPr>
            </w:pPr>
            <w:r w:rsidRPr="00C21064">
              <w:rPr>
                <w:rFonts w:ascii="Arial" w:hAnsi="Arial" w:cs="Arial"/>
                <w:b/>
                <w:bCs/>
                <w:color w:val="FFFFFF" w:themeColor="background1"/>
                <w:sz w:val="24"/>
                <w:szCs w:val="24"/>
              </w:rPr>
              <w:t>5a. Equalities – essential</w:t>
            </w:r>
          </w:p>
        </w:tc>
      </w:tr>
      <w:tr w:rsidR="00F03BD9" w:rsidRPr="00F26B5C" w14:paraId="4583D866" w14:textId="77777777" w:rsidTr="00C21064">
        <w:trPr>
          <w:trHeight w:val="397"/>
          <w:jc w:val="center"/>
        </w:trPr>
        <w:tc>
          <w:tcPr>
            <w:tcW w:w="6232" w:type="dxa"/>
            <w:shd w:val="clear" w:color="auto" w:fill="FFFFFF" w:themeFill="background1"/>
            <w:vAlign w:val="center"/>
          </w:tcPr>
          <w:p w14:paraId="373FD218" w14:textId="1F206E11" w:rsidR="00F03BD9" w:rsidRPr="00F26B5C" w:rsidRDefault="00F03BD9" w:rsidP="00F03BD9">
            <w:pPr>
              <w:spacing w:before="80" w:after="80"/>
              <w:rPr>
                <w:rFonts w:ascii="Arial" w:hAnsi="Arial" w:cs="Arial"/>
                <w:color w:val="000000" w:themeColor="text1"/>
                <w:sz w:val="24"/>
                <w:szCs w:val="24"/>
              </w:rPr>
            </w:pPr>
            <w:r w:rsidRPr="00F26B5C">
              <w:rPr>
                <w:rFonts w:ascii="Arial" w:hAnsi="Arial" w:cs="Arial"/>
                <w:color w:val="000000" w:themeColor="text1"/>
                <w:sz w:val="24"/>
                <w:szCs w:val="24"/>
              </w:rPr>
              <w:lastRenderedPageBreak/>
              <w:t>Understanding of and commitment to principles of equality and diversity and compliance with Thurrock Council policies.</w:t>
            </w:r>
          </w:p>
        </w:tc>
        <w:tc>
          <w:tcPr>
            <w:tcW w:w="2268" w:type="dxa"/>
            <w:vAlign w:val="center"/>
          </w:tcPr>
          <w:p w14:paraId="266BB42B" w14:textId="1873192B" w:rsidR="00F03BD9" w:rsidRPr="00F26B5C" w:rsidRDefault="00F03BD9" w:rsidP="00F03BD9">
            <w:pPr>
              <w:spacing w:before="80" w:after="80"/>
              <w:jc w:val="center"/>
              <w:rPr>
                <w:rFonts w:ascii="Arial" w:hAnsi="Arial" w:cs="Arial"/>
                <w:color w:val="000000" w:themeColor="text1"/>
                <w:sz w:val="24"/>
                <w:szCs w:val="24"/>
              </w:rPr>
            </w:pPr>
            <w:r w:rsidRPr="00F26B5C">
              <w:rPr>
                <w:rFonts w:ascii="Arial" w:hAnsi="Arial" w:cs="Arial"/>
                <w:color w:val="000000" w:themeColor="text1"/>
                <w:sz w:val="24"/>
                <w:szCs w:val="24"/>
              </w:rPr>
              <w:t>1/2</w:t>
            </w:r>
          </w:p>
        </w:tc>
        <w:tc>
          <w:tcPr>
            <w:tcW w:w="1956" w:type="dxa"/>
            <w:vAlign w:val="center"/>
          </w:tcPr>
          <w:p w14:paraId="0CEB9A1C" w14:textId="12994890" w:rsidR="00F03BD9" w:rsidRPr="00F26B5C" w:rsidRDefault="00F03BD9" w:rsidP="00F03BD9">
            <w:pPr>
              <w:spacing w:before="80" w:after="80"/>
              <w:jc w:val="center"/>
              <w:rPr>
                <w:rFonts w:ascii="Arial" w:hAnsi="Arial" w:cs="Arial"/>
                <w:color w:val="000000" w:themeColor="text1"/>
                <w:sz w:val="24"/>
                <w:szCs w:val="24"/>
              </w:rPr>
            </w:pPr>
            <w:r w:rsidRPr="00F26B5C">
              <w:rPr>
                <w:rFonts w:ascii="Arial" w:hAnsi="Arial" w:cs="Arial"/>
                <w:color w:val="000000" w:themeColor="text1"/>
                <w:sz w:val="24"/>
                <w:szCs w:val="24"/>
              </w:rPr>
              <w:t>3</w:t>
            </w:r>
          </w:p>
        </w:tc>
      </w:tr>
    </w:tbl>
    <w:p w14:paraId="59F3D428" w14:textId="2DE454CD" w:rsidR="00F15A57" w:rsidRPr="00F26B5C" w:rsidRDefault="00F15A57" w:rsidP="004B6095">
      <w:pPr>
        <w:spacing w:before="80" w:after="80"/>
        <w:rPr>
          <w:rFonts w:ascii="Arial" w:hAnsi="Arial" w:cs="Arial"/>
          <w:color w:val="000000" w:themeColor="text1"/>
          <w:sz w:val="24"/>
          <w:szCs w:val="24"/>
        </w:rPr>
      </w:pPr>
    </w:p>
    <w:p w14:paraId="5DDFD99D" w14:textId="77777777" w:rsidR="00C32DA9" w:rsidRPr="00235441" w:rsidRDefault="00C32DA9" w:rsidP="004B6095">
      <w:pPr>
        <w:spacing w:before="80" w:after="80"/>
        <w:rPr>
          <w:rFonts w:ascii="Arial" w:hAnsi="Arial" w:cs="Arial"/>
          <w:b/>
          <w:bCs/>
          <w:sz w:val="40"/>
          <w:szCs w:val="40"/>
        </w:rPr>
      </w:pPr>
      <w:r w:rsidRPr="00235441">
        <w:rPr>
          <w:rFonts w:ascii="Arial" w:hAnsi="Arial" w:cs="Arial"/>
          <w:b/>
          <w:bCs/>
          <w:sz w:val="40"/>
          <w:szCs w:val="40"/>
        </w:rPr>
        <w:t>For office use only</w:t>
      </w:r>
    </w:p>
    <w:tbl>
      <w:tblPr>
        <w:tblStyle w:val="TableGrid"/>
        <w:tblpPr w:leftFromText="180" w:rightFromText="180" w:vertAnchor="text" w:tblpY="1"/>
        <w:tblOverlap w:val="never"/>
        <w:tblW w:w="0" w:type="auto"/>
        <w:tblLook w:val="04A0" w:firstRow="1" w:lastRow="0" w:firstColumn="1" w:lastColumn="0" w:noHBand="0" w:noVBand="1"/>
      </w:tblPr>
      <w:tblGrid>
        <w:gridCol w:w="5228"/>
        <w:gridCol w:w="5228"/>
      </w:tblGrid>
      <w:tr w:rsidR="00F26B5C" w:rsidRPr="00F26B5C" w14:paraId="7BABF268" w14:textId="77777777" w:rsidTr="00C21064">
        <w:tc>
          <w:tcPr>
            <w:tcW w:w="5228" w:type="dxa"/>
            <w:shd w:val="clear" w:color="auto" w:fill="C12175"/>
          </w:tcPr>
          <w:p w14:paraId="7F793300" w14:textId="5A3D769F" w:rsidR="00E444E9" w:rsidRPr="00C21064" w:rsidRDefault="00E444E9"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Recruitment safeguarding</w:t>
            </w:r>
          </w:p>
        </w:tc>
        <w:tc>
          <w:tcPr>
            <w:tcW w:w="5228" w:type="dxa"/>
            <w:shd w:val="clear" w:color="auto" w:fill="C12175"/>
          </w:tcPr>
          <w:p w14:paraId="67A68E3F" w14:textId="068BDC60" w:rsidR="00E444E9" w:rsidRPr="00C21064" w:rsidRDefault="00E444E9" w:rsidP="004B6095">
            <w:pPr>
              <w:spacing w:before="80" w:after="80"/>
              <w:rPr>
                <w:rFonts w:ascii="Arial" w:hAnsi="Arial" w:cs="Arial"/>
                <w:b/>
                <w:bCs/>
                <w:color w:val="FFFFFF" w:themeColor="background1"/>
                <w:sz w:val="24"/>
                <w:szCs w:val="24"/>
              </w:rPr>
            </w:pPr>
            <w:r w:rsidRPr="00C21064">
              <w:rPr>
                <w:rFonts w:ascii="Arial" w:hAnsi="Arial" w:cs="Arial"/>
                <w:b/>
                <w:bCs/>
                <w:color w:val="FFFFFF" w:themeColor="background1"/>
                <w:sz w:val="24"/>
                <w:szCs w:val="24"/>
              </w:rPr>
              <w:t>Requirement</w:t>
            </w:r>
          </w:p>
        </w:tc>
      </w:tr>
      <w:tr w:rsidR="00F26B5C" w:rsidRPr="00F26B5C" w14:paraId="466AC3DC" w14:textId="77777777" w:rsidTr="00C21064">
        <w:tc>
          <w:tcPr>
            <w:tcW w:w="5228" w:type="dxa"/>
            <w:shd w:val="clear" w:color="auto" w:fill="FFFFFF" w:themeFill="background1"/>
          </w:tcPr>
          <w:p w14:paraId="4B39878D" w14:textId="07B1E31C" w:rsidR="00E444E9" w:rsidRPr="00F26B5C" w:rsidRDefault="00E444E9" w:rsidP="004B6095">
            <w:pPr>
              <w:spacing w:before="80" w:after="80"/>
              <w:rPr>
                <w:rFonts w:ascii="Arial" w:hAnsi="Arial" w:cs="Arial"/>
                <w:color w:val="000000" w:themeColor="text1"/>
                <w:sz w:val="24"/>
                <w:szCs w:val="24"/>
              </w:rPr>
            </w:pPr>
            <w:r w:rsidRPr="00F26B5C">
              <w:rPr>
                <w:rFonts w:ascii="Arial" w:hAnsi="Arial" w:cs="Arial"/>
                <w:color w:val="000000" w:themeColor="text1"/>
                <w:sz w:val="24"/>
                <w:szCs w:val="24"/>
              </w:rPr>
              <w:t>Will the post holder have substantial unsupervised access to children or vulnerable adults?</w:t>
            </w:r>
          </w:p>
        </w:tc>
        <w:tc>
          <w:tcPr>
            <w:tcW w:w="5228" w:type="dxa"/>
          </w:tcPr>
          <w:p w14:paraId="67EB0708" w14:textId="77777777" w:rsidR="00E444E9" w:rsidRPr="00F26B5C" w:rsidRDefault="00E444E9" w:rsidP="004B6095">
            <w:pPr>
              <w:tabs>
                <w:tab w:val="left" w:pos="575"/>
              </w:tabs>
              <w:spacing w:before="80" w:after="80"/>
              <w:ind w:left="575" w:hanging="575"/>
              <w:rPr>
                <w:rFonts w:ascii="Arial" w:hAnsi="Arial" w:cs="Arial"/>
                <w:color w:val="000000" w:themeColor="text1"/>
                <w:sz w:val="24"/>
                <w:szCs w:val="24"/>
              </w:rPr>
            </w:pPr>
            <w:r w:rsidRPr="00F26B5C">
              <w:rPr>
                <w:rFonts w:ascii="Arial" w:hAnsi="Arial" w:cs="Arial"/>
                <w:color w:val="000000" w:themeColor="text1"/>
                <w:sz w:val="24"/>
                <w:szCs w:val="24"/>
              </w:rPr>
              <w:t xml:space="preserve">No – use standard recruitment </w:t>
            </w:r>
            <w:proofErr w:type="gramStart"/>
            <w:r w:rsidRPr="00F26B5C">
              <w:rPr>
                <w:rFonts w:ascii="Arial" w:hAnsi="Arial" w:cs="Arial"/>
                <w:color w:val="000000" w:themeColor="text1"/>
                <w:sz w:val="24"/>
                <w:szCs w:val="24"/>
              </w:rPr>
              <w:t>process</w:t>
            </w:r>
            <w:proofErr w:type="gramEnd"/>
          </w:p>
          <w:p w14:paraId="7912198A" w14:textId="3E79A1A3" w:rsidR="00E444E9" w:rsidRPr="00F26B5C" w:rsidRDefault="00E444E9" w:rsidP="004B6095">
            <w:pPr>
              <w:spacing w:before="80" w:after="80"/>
              <w:rPr>
                <w:rFonts w:ascii="Arial" w:hAnsi="Arial" w:cs="Arial"/>
                <w:color w:val="000000" w:themeColor="text1"/>
                <w:sz w:val="24"/>
                <w:szCs w:val="24"/>
              </w:rPr>
            </w:pPr>
            <w:r w:rsidRPr="00F26B5C">
              <w:rPr>
                <w:rFonts w:ascii="Arial" w:hAnsi="Arial" w:cs="Arial"/>
                <w:color w:val="000000" w:themeColor="text1"/>
                <w:sz w:val="24"/>
                <w:szCs w:val="24"/>
              </w:rPr>
              <w:t>Yes – Use Safer Recruitment process</w:t>
            </w:r>
          </w:p>
        </w:tc>
      </w:tr>
      <w:tr w:rsidR="00F26B5C" w:rsidRPr="00F26B5C" w14:paraId="03C79ED5" w14:textId="77777777" w:rsidTr="00C21064">
        <w:trPr>
          <w:trHeight w:val="60"/>
        </w:trPr>
        <w:tc>
          <w:tcPr>
            <w:tcW w:w="5228" w:type="dxa"/>
            <w:shd w:val="clear" w:color="auto" w:fill="FFFFFF" w:themeFill="background1"/>
          </w:tcPr>
          <w:p w14:paraId="0E7F72BA" w14:textId="1FB5B1A9" w:rsidR="00E444E9" w:rsidRPr="00F26B5C" w:rsidRDefault="00E444E9" w:rsidP="004B6095">
            <w:pPr>
              <w:spacing w:before="80" w:after="80"/>
              <w:rPr>
                <w:rFonts w:ascii="Arial" w:hAnsi="Arial" w:cs="Arial"/>
                <w:color w:val="000000" w:themeColor="text1"/>
                <w:sz w:val="24"/>
                <w:szCs w:val="24"/>
              </w:rPr>
            </w:pPr>
            <w:r w:rsidRPr="00F26B5C">
              <w:rPr>
                <w:rFonts w:ascii="Arial" w:hAnsi="Arial" w:cs="Arial"/>
                <w:color w:val="000000" w:themeColor="text1"/>
                <w:sz w:val="24"/>
                <w:szCs w:val="24"/>
              </w:rPr>
              <w:t>Is a Disclosure and Barring Service (DBS) check required for this post? Read the Recruitment and Selection Policy for guidance.</w:t>
            </w:r>
          </w:p>
        </w:tc>
        <w:tc>
          <w:tcPr>
            <w:tcW w:w="5228" w:type="dxa"/>
          </w:tcPr>
          <w:p w14:paraId="640160F7" w14:textId="77777777" w:rsidR="00E444E9" w:rsidRPr="00F26B5C" w:rsidRDefault="00E444E9" w:rsidP="004B6095">
            <w:pPr>
              <w:tabs>
                <w:tab w:val="left" w:pos="575"/>
              </w:tabs>
              <w:spacing w:before="80" w:after="80"/>
              <w:ind w:left="575" w:hanging="575"/>
              <w:rPr>
                <w:rFonts w:ascii="Arial" w:hAnsi="Arial" w:cs="Arial"/>
                <w:color w:val="000000" w:themeColor="text1"/>
                <w:sz w:val="24"/>
                <w:szCs w:val="24"/>
              </w:rPr>
            </w:pPr>
            <w:r w:rsidRPr="00F26B5C">
              <w:rPr>
                <w:rFonts w:ascii="Arial" w:hAnsi="Arial" w:cs="Arial"/>
                <w:color w:val="000000" w:themeColor="text1"/>
                <w:sz w:val="24"/>
                <w:szCs w:val="24"/>
              </w:rPr>
              <w:t xml:space="preserve">No – Not </w:t>
            </w:r>
            <w:proofErr w:type="gramStart"/>
            <w:r w:rsidRPr="00F26B5C">
              <w:rPr>
                <w:rFonts w:ascii="Arial" w:hAnsi="Arial" w:cs="Arial"/>
                <w:color w:val="000000" w:themeColor="text1"/>
                <w:sz w:val="24"/>
                <w:szCs w:val="24"/>
              </w:rPr>
              <w:t>required</w:t>
            </w:r>
            <w:proofErr w:type="gramEnd"/>
          </w:p>
          <w:p w14:paraId="23F1E057" w14:textId="77777777" w:rsidR="00E444E9" w:rsidRPr="00F26B5C" w:rsidRDefault="00E444E9" w:rsidP="004B6095">
            <w:pPr>
              <w:tabs>
                <w:tab w:val="left" w:pos="575"/>
              </w:tabs>
              <w:spacing w:before="80" w:after="80"/>
              <w:ind w:left="575" w:hanging="575"/>
              <w:rPr>
                <w:rFonts w:ascii="Arial" w:hAnsi="Arial" w:cs="Arial"/>
                <w:color w:val="000000" w:themeColor="text1"/>
                <w:sz w:val="24"/>
                <w:szCs w:val="24"/>
              </w:rPr>
            </w:pPr>
            <w:r w:rsidRPr="00F26B5C">
              <w:rPr>
                <w:rFonts w:ascii="Arial" w:hAnsi="Arial" w:cs="Arial"/>
                <w:color w:val="000000" w:themeColor="text1"/>
                <w:sz w:val="24"/>
                <w:szCs w:val="24"/>
              </w:rPr>
              <w:t xml:space="preserve">Yes – Basic check </w:t>
            </w:r>
            <w:proofErr w:type="gramStart"/>
            <w:r w:rsidRPr="00F26B5C">
              <w:rPr>
                <w:rFonts w:ascii="Arial" w:hAnsi="Arial" w:cs="Arial"/>
                <w:color w:val="000000" w:themeColor="text1"/>
                <w:sz w:val="24"/>
                <w:szCs w:val="24"/>
              </w:rPr>
              <w:t>required</w:t>
            </w:r>
            <w:proofErr w:type="gramEnd"/>
          </w:p>
          <w:p w14:paraId="11381FB5" w14:textId="77777777" w:rsidR="00E444E9" w:rsidRPr="00F26B5C" w:rsidRDefault="00E444E9" w:rsidP="004B6095">
            <w:pPr>
              <w:tabs>
                <w:tab w:val="left" w:pos="575"/>
              </w:tabs>
              <w:spacing w:before="80" w:after="80"/>
              <w:ind w:left="575" w:hanging="575"/>
              <w:rPr>
                <w:rFonts w:ascii="Arial" w:hAnsi="Arial" w:cs="Arial"/>
                <w:color w:val="000000" w:themeColor="text1"/>
                <w:sz w:val="24"/>
                <w:szCs w:val="24"/>
              </w:rPr>
            </w:pPr>
            <w:r w:rsidRPr="00F26B5C">
              <w:rPr>
                <w:rFonts w:ascii="Arial" w:hAnsi="Arial" w:cs="Arial"/>
                <w:color w:val="000000" w:themeColor="text1"/>
                <w:sz w:val="24"/>
                <w:szCs w:val="24"/>
              </w:rPr>
              <w:t xml:space="preserve">Yes - Standard check </w:t>
            </w:r>
            <w:proofErr w:type="gramStart"/>
            <w:r w:rsidRPr="00F26B5C">
              <w:rPr>
                <w:rFonts w:ascii="Arial" w:hAnsi="Arial" w:cs="Arial"/>
                <w:color w:val="000000" w:themeColor="text1"/>
                <w:sz w:val="24"/>
                <w:szCs w:val="24"/>
              </w:rPr>
              <w:t>required</w:t>
            </w:r>
            <w:proofErr w:type="gramEnd"/>
          </w:p>
          <w:p w14:paraId="4A60EF42" w14:textId="31251BC7" w:rsidR="00E444E9" w:rsidRPr="00F26B5C" w:rsidRDefault="00E444E9" w:rsidP="004B6095">
            <w:pPr>
              <w:spacing w:before="80" w:after="80"/>
              <w:rPr>
                <w:rFonts w:ascii="Arial" w:hAnsi="Arial" w:cs="Arial"/>
                <w:color w:val="000000" w:themeColor="text1"/>
                <w:sz w:val="24"/>
                <w:szCs w:val="24"/>
              </w:rPr>
            </w:pPr>
            <w:r w:rsidRPr="00F26B5C">
              <w:rPr>
                <w:rFonts w:ascii="Arial" w:hAnsi="Arial" w:cs="Arial"/>
                <w:color w:val="000000" w:themeColor="text1"/>
                <w:sz w:val="24"/>
                <w:szCs w:val="24"/>
              </w:rPr>
              <w:t>Yes – Enhanced check required</w:t>
            </w:r>
          </w:p>
        </w:tc>
      </w:tr>
    </w:tbl>
    <w:p w14:paraId="6ACC6E77" w14:textId="4F006998" w:rsidR="00C32DA9" w:rsidRDefault="00C32DA9" w:rsidP="004B6095">
      <w:pPr>
        <w:spacing w:before="80" w:after="80"/>
        <w:rPr>
          <w:rFonts w:ascii="Arial" w:hAnsi="Arial" w:cs="Arial"/>
          <w:b/>
          <w:bCs/>
          <w:color w:val="428655"/>
          <w:sz w:val="40"/>
          <w:szCs w:val="40"/>
        </w:rPr>
      </w:pPr>
      <w:r>
        <w:rPr>
          <w:rFonts w:ascii="Arial" w:hAnsi="Arial" w:cs="Arial"/>
          <w:b/>
          <w:bCs/>
          <w:color w:val="428655"/>
          <w:sz w:val="40"/>
          <w:szCs w:val="40"/>
        </w:rPr>
        <w:t xml:space="preserve"> </w:t>
      </w:r>
    </w:p>
    <w:p w14:paraId="14681722" w14:textId="00377692" w:rsidR="00C32DA9" w:rsidRPr="00C32DA9" w:rsidRDefault="00C32DA9" w:rsidP="004B6095">
      <w:pPr>
        <w:spacing w:before="80" w:after="80"/>
        <w:rPr>
          <w:rFonts w:ascii="Arial" w:hAnsi="Arial" w:cs="Arial"/>
          <w:b/>
          <w:bCs/>
          <w:color w:val="385623" w:themeColor="accent6" w:themeShade="80"/>
          <w:sz w:val="24"/>
          <w:szCs w:val="24"/>
        </w:rPr>
      </w:pPr>
    </w:p>
    <w:sectPr w:rsidR="00C32DA9" w:rsidRPr="00C32DA9" w:rsidSect="00C32DA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512C" w14:textId="77777777" w:rsidR="00C2420D" w:rsidRDefault="00C2420D" w:rsidP="00C32DA9">
      <w:pPr>
        <w:spacing w:after="0" w:line="240" w:lineRule="auto"/>
      </w:pPr>
      <w:r>
        <w:separator/>
      </w:r>
    </w:p>
  </w:endnote>
  <w:endnote w:type="continuationSeparator" w:id="0">
    <w:p w14:paraId="303708E0" w14:textId="77777777" w:rsidR="00C2420D" w:rsidRDefault="00C2420D" w:rsidP="00C3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9407" w14:textId="77777777" w:rsidR="00C2420D" w:rsidRDefault="00C2420D" w:rsidP="00C32DA9">
      <w:pPr>
        <w:spacing w:after="0" w:line="240" w:lineRule="auto"/>
      </w:pPr>
      <w:r>
        <w:separator/>
      </w:r>
    </w:p>
  </w:footnote>
  <w:footnote w:type="continuationSeparator" w:id="0">
    <w:p w14:paraId="3482F68B" w14:textId="77777777" w:rsidR="00C2420D" w:rsidRDefault="00C2420D" w:rsidP="00C32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603F"/>
    <w:multiLevelType w:val="hybridMultilevel"/>
    <w:tmpl w:val="EFB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973D2"/>
    <w:multiLevelType w:val="hybridMultilevel"/>
    <w:tmpl w:val="3EFC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E649D"/>
    <w:multiLevelType w:val="hybridMultilevel"/>
    <w:tmpl w:val="3E7A2A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3F0271"/>
    <w:multiLevelType w:val="hybridMultilevel"/>
    <w:tmpl w:val="BEDC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D550B"/>
    <w:multiLevelType w:val="hybridMultilevel"/>
    <w:tmpl w:val="0F0E081A"/>
    <w:lvl w:ilvl="0" w:tplc="0809000F">
      <w:start w:val="1"/>
      <w:numFmt w:val="decimal"/>
      <w:lvlText w:val="%1."/>
      <w:lvlJc w:val="left"/>
      <w:pPr>
        <w:ind w:left="720" w:hanging="360"/>
      </w:pPr>
    </w:lvl>
    <w:lvl w:ilvl="1" w:tplc="454CF3B6">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6823BD"/>
    <w:multiLevelType w:val="hybridMultilevel"/>
    <w:tmpl w:val="7DDE0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863377"/>
    <w:multiLevelType w:val="hybridMultilevel"/>
    <w:tmpl w:val="9F5AC0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7667913"/>
    <w:multiLevelType w:val="hybridMultilevel"/>
    <w:tmpl w:val="38CAF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845A6C"/>
    <w:multiLevelType w:val="hybridMultilevel"/>
    <w:tmpl w:val="2ECE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175206">
    <w:abstractNumId w:val="7"/>
  </w:num>
  <w:num w:numId="2" w16cid:durableId="831335558">
    <w:abstractNumId w:val="4"/>
  </w:num>
  <w:num w:numId="3" w16cid:durableId="217595218">
    <w:abstractNumId w:val="2"/>
  </w:num>
  <w:num w:numId="4" w16cid:durableId="205265789">
    <w:abstractNumId w:val="6"/>
  </w:num>
  <w:num w:numId="5" w16cid:durableId="1801334887">
    <w:abstractNumId w:val="0"/>
  </w:num>
  <w:num w:numId="6" w16cid:durableId="378020566">
    <w:abstractNumId w:val="3"/>
  </w:num>
  <w:num w:numId="7" w16cid:durableId="340934873">
    <w:abstractNumId w:val="8"/>
  </w:num>
  <w:num w:numId="8" w16cid:durableId="612712439">
    <w:abstractNumId w:val="1"/>
  </w:num>
  <w:num w:numId="9" w16cid:durableId="544099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28"/>
    <w:rsid w:val="000A683E"/>
    <w:rsid w:val="001E1D28"/>
    <w:rsid w:val="00206FE7"/>
    <w:rsid w:val="00235441"/>
    <w:rsid w:val="0029576C"/>
    <w:rsid w:val="002B2A49"/>
    <w:rsid w:val="002B52E8"/>
    <w:rsid w:val="002B6135"/>
    <w:rsid w:val="003703E9"/>
    <w:rsid w:val="004B6095"/>
    <w:rsid w:val="00705013"/>
    <w:rsid w:val="008F0F04"/>
    <w:rsid w:val="009311D3"/>
    <w:rsid w:val="00975E34"/>
    <w:rsid w:val="009A5FC4"/>
    <w:rsid w:val="009C3D21"/>
    <w:rsid w:val="009E08A2"/>
    <w:rsid w:val="00A545D8"/>
    <w:rsid w:val="00AA7C59"/>
    <w:rsid w:val="00AB17F7"/>
    <w:rsid w:val="00B07F31"/>
    <w:rsid w:val="00BB4999"/>
    <w:rsid w:val="00BB5E77"/>
    <w:rsid w:val="00BC606E"/>
    <w:rsid w:val="00C21064"/>
    <w:rsid w:val="00C2420D"/>
    <w:rsid w:val="00C27771"/>
    <w:rsid w:val="00C32DA9"/>
    <w:rsid w:val="00CC76A7"/>
    <w:rsid w:val="00CD2637"/>
    <w:rsid w:val="00D16399"/>
    <w:rsid w:val="00D376A1"/>
    <w:rsid w:val="00D40312"/>
    <w:rsid w:val="00E444E9"/>
    <w:rsid w:val="00E82901"/>
    <w:rsid w:val="00ED75D9"/>
    <w:rsid w:val="00EF4755"/>
    <w:rsid w:val="00F03BD9"/>
    <w:rsid w:val="00F15A57"/>
    <w:rsid w:val="00F26B5C"/>
    <w:rsid w:val="00F65CD4"/>
    <w:rsid w:val="00F97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5DCD"/>
  <w15:chartTrackingRefBased/>
  <w15:docId w15:val="{0225719B-F614-44F8-8219-0B42D9D4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76C"/>
    <w:pPr>
      <w:ind w:left="720"/>
      <w:contextualSpacing/>
    </w:pPr>
  </w:style>
  <w:style w:type="paragraph" w:styleId="Header">
    <w:name w:val="header"/>
    <w:basedOn w:val="Normal"/>
    <w:link w:val="HeaderChar"/>
    <w:uiPriority w:val="99"/>
    <w:unhideWhenUsed/>
    <w:rsid w:val="00C32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DA9"/>
  </w:style>
  <w:style w:type="paragraph" w:styleId="Footer">
    <w:name w:val="footer"/>
    <w:basedOn w:val="Normal"/>
    <w:link w:val="FooterChar"/>
    <w:uiPriority w:val="99"/>
    <w:unhideWhenUsed/>
    <w:rsid w:val="00C32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021412ad-7eef-42d0-8121-67ffe93659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52AEC7FF9674FBF00872020EB5896" ma:contentTypeVersion="15" ma:contentTypeDescription="Create a new document." ma:contentTypeScope="" ma:versionID="c17d4392d55f71ffff699a11fdea94c8">
  <xsd:schema xmlns:xsd="http://www.w3.org/2001/XMLSchema" xmlns:xs="http://www.w3.org/2001/XMLSchema" xmlns:p="http://schemas.microsoft.com/office/2006/metadata/properties" xmlns:ns2="021412ad-7eef-42d0-8121-67ffe9365963" xmlns:ns3="ddd746ec-3072-4434-a288-8f8a5d885966" targetNamespace="http://schemas.microsoft.com/office/2006/metadata/properties" ma:root="true" ma:fieldsID="0ec575d8a4fd73f04b8e94e69858116b" ns2:_="" ns3:_="">
    <xsd:import namespace="021412ad-7eef-42d0-8121-67ffe9365963"/>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12ad-7eef-42d0-8121-67ffe936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0D78E-ECAC-4CB2-8618-F2BC162CC90F}">
  <ds:schemaRefs>
    <ds:schemaRef ds:uri="http://schemas.microsoft.com/sharepoint/v3/contenttype/forms"/>
  </ds:schemaRefs>
</ds:datastoreItem>
</file>

<file path=customXml/itemProps2.xml><?xml version="1.0" encoding="utf-8"?>
<ds:datastoreItem xmlns:ds="http://schemas.openxmlformats.org/officeDocument/2006/customXml" ds:itemID="{8C505A24-2D5D-4337-BE49-FCCAEDE96BFA}">
  <ds:schemaRefs>
    <ds:schemaRef ds:uri="http://schemas.microsoft.com/office/2006/metadata/properties"/>
    <ds:schemaRef ds:uri="http://schemas.microsoft.com/office/infopath/2007/PartnerControls"/>
    <ds:schemaRef ds:uri="ddd746ec-3072-4434-a288-8f8a5d885966"/>
    <ds:schemaRef ds:uri="021412ad-7eef-42d0-8121-67ffe9365963"/>
  </ds:schemaRefs>
</ds:datastoreItem>
</file>

<file path=customXml/itemProps3.xml><?xml version="1.0" encoding="utf-8"?>
<ds:datastoreItem xmlns:ds="http://schemas.openxmlformats.org/officeDocument/2006/customXml" ds:itemID="{C6775249-5884-48B8-9950-13A82FEE7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12ad-7eef-42d0-8121-67ffe9365963"/>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Gadalla, Amy</dc:creator>
  <cp:keywords/>
  <dc:description/>
  <cp:lastModifiedBy>Hawthorne, Suzanne</cp:lastModifiedBy>
  <cp:revision>2</cp:revision>
  <dcterms:created xsi:type="dcterms:W3CDTF">2025-01-13T18:16:00Z</dcterms:created>
  <dcterms:modified xsi:type="dcterms:W3CDTF">2025-01-13T18:16:00Z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0x010100AAF52AEC7FF9674FBF00872020EB5896</vt:lpwstr>
  </property>
</Properties>
</file>